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43"/>
        <w:ind w:left="0" w:right="0" w:firstLine="0"/>
        <w:jc w:val="center"/>
        <w:keepLines w:val="0"/>
        <w:keepNext w:val="0"/>
        <w:spacing w:before="0" w:beforeAutospacing="0" w:after="150" w:afterAutospacing="0"/>
        <w:shd w:val="clear" w:color="auto" w:fill="ffffff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ru"/>
        </w:rPr>
        <w:t xml:space="preserve">Пользовательское соглашение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0" w:right="0" w:firstLine="0"/>
        <w:jc w:val="center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2"/>
          <w:szCs w:val="22"/>
          <w:shd w:val="clear" w:color="auto" w:fill="ffffff"/>
          <w:vertAlign w:val="baseline"/>
          <w:lang w:val="ru"/>
        </w:rPr>
        <w:t xml:space="preserve">о порядке и условиях использования информационного электронного ресурса в сети интернет, размещенного по электронному адресу </w:t>
      </w:r>
      <w:r>
        <w:rPr>
          <w:rFonts w:hint="default" w:ascii="Segoe UI" w:hAnsi="Segoe UI" w:eastAsia="Segoe UI" w:cs="Segoe UI"/>
          <w:b w:val="0"/>
          <w:bCs w:val="0"/>
          <w:i w:val="0"/>
          <w:iCs w:val="0"/>
          <w:caps w:val="0"/>
          <w:spacing w:val="0"/>
          <w:sz w:val="18"/>
          <w:szCs w:val="18"/>
          <w:u w:val="none"/>
          <w:shd w:val="clear" w:color="auto" w:fill="ffffff"/>
          <w:vertAlign w:val="baseline"/>
          <w:lang w:val="ru"/>
        </w:rPr>
        <w:fldChar w:fldCharType="begin"/>
      </w:r>
      <w:r>
        <w:rPr>
          <w:rFonts w:hint="default" w:ascii="Segoe UI" w:hAnsi="Segoe UI" w:eastAsia="Segoe UI" w:cs="Segoe UI"/>
          <w:b w:val="0"/>
          <w:bCs w:val="0"/>
          <w:i w:val="0"/>
          <w:iCs w:val="0"/>
          <w:caps w:val="0"/>
          <w:spacing w:val="0"/>
          <w:sz w:val="18"/>
          <w:szCs w:val="18"/>
          <w:u w:val="none"/>
          <w:shd w:val="clear" w:color="auto" w:fill="ffffff"/>
          <w:vertAlign w:val="baseline"/>
          <w:lang w:val="en-US"/>
        </w:rPr>
        <w:instrText xml:space="preserve"> HYPERLINK "https://steelline-brest.by/" \t "https://word-edit.officeapps.live.com/we/_blank" </w:instrText>
      </w:r>
      <w:r>
        <w:rPr>
          <w:rFonts w:hint="default" w:ascii="Segoe UI" w:hAnsi="Segoe UI" w:eastAsia="Segoe UI" w:cs="Segoe UI"/>
          <w:b w:val="0"/>
          <w:bCs w:val="0"/>
          <w:i w:val="0"/>
          <w:iCs w:val="0"/>
          <w:caps w:val="0"/>
          <w:spacing w:val="0"/>
          <w:sz w:val="18"/>
          <w:szCs w:val="18"/>
          <w:u w:val="none"/>
          <w:shd w:val="clear" w:color="auto" w:fill="ffffff"/>
          <w:vertAlign w:val="baseline"/>
          <w:lang w:val="en-US"/>
        </w:rPr>
        <w:fldChar w:fldCharType="separate"/>
      </w:r>
      <w:r>
        <w:rPr>
          <w:rStyle w:val="642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000ff"/>
          <w:spacing w:val="0"/>
          <w:sz w:val="22"/>
          <w:szCs w:val="22"/>
          <w:u w:val="single"/>
          <w:shd w:val="clear" w:color="auto" w:fill="ffffff"/>
          <w:vertAlign w:val="baseline"/>
          <w:lang w:val="ru"/>
        </w:rPr>
        <w:t xml:space="preserve">https://steelline-brest.by</w:t>
      </w:r>
      <w:r>
        <w:rPr>
          <w:rFonts w:hint="default" w:ascii="Segoe UI" w:hAnsi="Segoe UI" w:eastAsia="Segoe UI" w:cs="Segoe UI"/>
          <w:b w:val="0"/>
          <w:bCs w:val="0"/>
          <w:i w:val="0"/>
          <w:iCs w:val="0"/>
          <w:caps w:val="0"/>
          <w:spacing w:val="0"/>
          <w:sz w:val="18"/>
          <w:szCs w:val="18"/>
          <w:u w:val="none"/>
          <w:shd w:val="clear" w:color="auto" w:fill="ffffff"/>
          <w:vertAlign w:val="baseline"/>
          <w:lang w:val="ru"/>
        </w:rPr>
        <w:fldChar w:fldCharType="end"/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2"/>
          <w:szCs w:val="22"/>
          <w:shd w:val="clear" w:color="auto" w:fill="ffffff"/>
          <w:vertAlign w:val="baseline"/>
          <w:lang w:val="ru"/>
        </w:rPr>
        <w:t xml:space="preserve">, а также взаимные права и обязанности сторон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0" w:right="0" w:firstLine="0"/>
        <w:jc w:val="center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numPr>
          <w:ilvl w:val="0"/>
          <w:numId w:val="1"/>
        </w:numPr>
        <w:ind w:left="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Общие положения. Термины и определения. Предмет соглашения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1.1. Сайт </w:t>
      </w:r>
      <w:r>
        <w:rPr>
          <w:rFonts w:hint="default" w:ascii="Segoe UI" w:hAnsi="Segoe UI" w:eastAsia="Segoe UI" w:cs="Segoe UI"/>
          <w:b w:val="0"/>
          <w:bCs w:val="0"/>
          <w:i w:val="0"/>
          <w:iCs w:val="0"/>
          <w:caps w:val="0"/>
          <w:spacing w:val="0"/>
          <w:sz w:val="18"/>
          <w:szCs w:val="18"/>
          <w:u w:val="none"/>
          <w:shd w:val="clear" w:color="auto" w:fill="ffffff"/>
          <w:vertAlign w:val="baseline"/>
          <w:lang w:val="ru"/>
        </w:rPr>
        <w:fldChar w:fldCharType="begin"/>
      </w:r>
      <w:r>
        <w:rPr>
          <w:rFonts w:hint="default" w:ascii="Segoe UI" w:hAnsi="Segoe UI" w:eastAsia="Segoe UI" w:cs="Segoe UI"/>
          <w:b w:val="0"/>
          <w:bCs w:val="0"/>
          <w:i w:val="0"/>
          <w:iCs w:val="0"/>
          <w:caps w:val="0"/>
          <w:spacing w:val="0"/>
          <w:sz w:val="18"/>
          <w:szCs w:val="18"/>
          <w:u w:val="none"/>
          <w:shd w:val="clear" w:color="auto" w:fill="ffffff"/>
          <w:vertAlign w:val="baseline"/>
          <w:lang w:val="en-US"/>
        </w:rPr>
        <w:instrText xml:space="preserve"> HYPERLINK "https://steelline-brest.by/" \t "https://word-edit.officeapps.live.com/we/_blank" </w:instrText>
      </w:r>
      <w:r>
        <w:rPr>
          <w:rFonts w:hint="default" w:ascii="Segoe UI" w:hAnsi="Segoe UI" w:eastAsia="Segoe UI" w:cs="Segoe UI"/>
          <w:b w:val="0"/>
          <w:bCs w:val="0"/>
          <w:i w:val="0"/>
          <w:iCs w:val="0"/>
          <w:caps w:val="0"/>
          <w:spacing w:val="0"/>
          <w:sz w:val="18"/>
          <w:szCs w:val="18"/>
          <w:u w:val="none"/>
          <w:shd w:val="clear" w:color="auto" w:fill="ffffff"/>
          <w:vertAlign w:val="baseline"/>
          <w:lang w:val="en-US"/>
        </w:rPr>
        <w:fldChar w:fldCharType="separate"/>
      </w:r>
      <w:r>
        <w:rPr>
          <w:rStyle w:val="642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000ff"/>
          <w:spacing w:val="0"/>
          <w:sz w:val="22"/>
          <w:szCs w:val="22"/>
          <w:u w:val="single"/>
          <w:shd w:val="clear" w:color="auto" w:fill="ffffff"/>
          <w:vertAlign w:val="baseline"/>
          <w:lang w:val="ru"/>
        </w:rPr>
        <w:t xml:space="preserve">https://steelline-brest.by</w:t>
      </w:r>
      <w:r>
        <w:rPr>
          <w:rFonts w:hint="default" w:ascii="Segoe UI" w:hAnsi="Segoe UI" w:eastAsia="Segoe UI" w:cs="Segoe UI"/>
          <w:b w:val="0"/>
          <w:bCs w:val="0"/>
          <w:i w:val="0"/>
          <w:iCs w:val="0"/>
          <w:caps w:val="0"/>
          <w:spacing w:val="0"/>
          <w:sz w:val="18"/>
          <w:szCs w:val="18"/>
          <w:u w:val="none"/>
          <w:shd w:val="clear" w:color="auto" w:fill="ffffff"/>
          <w:vertAlign w:val="baseline"/>
          <w:lang w:val="ru"/>
        </w:rPr>
        <w:fldChar w:fldCharType="end"/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 - коммерческий ресурс Частного торгового унитарного предприятия «Двери в жизнь», на котором размещаются статьи, фото и видео контент, рекламная и другая информация от имени Администрации ресурс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а, а также предоставляется пользователям сайта возможность размещать на сайте отзывы об использовании входных и межкомнатных дверей ЧТУП «Двери в жизнь», публиковать комментарии к статьям, оставлять заявки на телефонный звонок, формировать заказ в корзине.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1.2. В настоящем Пользовательском соглашении используются следующие термины и определения: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1.2.1. 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Информационный электронный ресурс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 — комплекс программн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о-технических средств и программных кодов, посредством которых Администрация предоставляет Пользователям информацию, обеспечивает доступ к соответствующим ресурсам и сервисам системы (в целях настоящего Пользовательского соглашения таким ресурсом является </w:t>
      </w:r>
      <w:r>
        <w:rPr>
          <w:rFonts w:hint="default" w:ascii="Segoe UI" w:hAnsi="Segoe UI" w:eastAsia="Segoe UI" w:cs="Segoe UI"/>
          <w:b w:val="0"/>
          <w:bCs w:val="0"/>
          <w:i w:val="0"/>
          <w:iCs w:val="0"/>
          <w:caps w:val="0"/>
          <w:spacing w:val="0"/>
          <w:sz w:val="18"/>
          <w:szCs w:val="18"/>
          <w:u w:val="none"/>
          <w:shd w:val="clear" w:color="auto" w:fill="ffffff"/>
          <w:vertAlign w:val="baseline"/>
          <w:lang w:val="ru"/>
        </w:rPr>
        <w:fldChar w:fldCharType="begin"/>
      </w:r>
      <w:r>
        <w:rPr>
          <w:rFonts w:hint="default" w:ascii="Segoe UI" w:hAnsi="Segoe UI" w:eastAsia="Segoe UI" w:cs="Segoe UI"/>
          <w:b w:val="0"/>
          <w:bCs w:val="0"/>
          <w:i w:val="0"/>
          <w:iCs w:val="0"/>
          <w:caps w:val="0"/>
          <w:spacing w:val="0"/>
          <w:sz w:val="18"/>
          <w:szCs w:val="18"/>
          <w:u w:val="none"/>
          <w:shd w:val="clear" w:color="auto" w:fill="ffffff"/>
          <w:vertAlign w:val="baseline"/>
          <w:lang w:val="en-US"/>
        </w:rPr>
        <w:instrText xml:space="preserve"> HYPERLINK "https://steelline-brest.by/" \t "https://word-edit.officeapps.live.com/we/_blank" </w:instrText>
      </w:r>
      <w:r>
        <w:rPr>
          <w:rFonts w:hint="default" w:ascii="Segoe UI" w:hAnsi="Segoe UI" w:eastAsia="Segoe UI" w:cs="Segoe UI"/>
          <w:b w:val="0"/>
          <w:bCs w:val="0"/>
          <w:i w:val="0"/>
          <w:iCs w:val="0"/>
          <w:caps w:val="0"/>
          <w:spacing w:val="0"/>
          <w:sz w:val="18"/>
          <w:szCs w:val="18"/>
          <w:u w:val="none"/>
          <w:shd w:val="clear" w:color="auto" w:fill="ffffff"/>
          <w:vertAlign w:val="baseline"/>
          <w:lang w:val="en-US"/>
        </w:rPr>
        <w:fldChar w:fldCharType="separate"/>
      </w:r>
      <w:r>
        <w:rPr>
          <w:rStyle w:val="642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000ff"/>
          <w:spacing w:val="0"/>
          <w:sz w:val="22"/>
          <w:szCs w:val="22"/>
          <w:u w:val="single"/>
          <w:shd w:val="clear" w:color="auto" w:fill="ffffff"/>
          <w:vertAlign w:val="baseline"/>
          <w:lang w:val="ru"/>
        </w:rPr>
        <w:t xml:space="preserve">https://steelline-brest.by</w:t>
      </w:r>
      <w:r>
        <w:rPr>
          <w:rFonts w:hint="default" w:ascii="Segoe UI" w:hAnsi="Segoe UI" w:eastAsia="Segoe UI" w:cs="Segoe UI"/>
          <w:b w:val="0"/>
          <w:bCs w:val="0"/>
          <w:i w:val="0"/>
          <w:iCs w:val="0"/>
          <w:caps w:val="0"/>
          <w:spacing w:val="0"/>
          <w:sz w:val="18"/>
          <w:szCs w:val="18"/>
          <w:u w:val="none"/>
          <w:shd w:val="clear" w:color="auto" w:fill="ffffff"/>
          <w:vertAlign w:val="baseline"/>
          <w:lang w:val="ru"/>
        </w:rPr>
        <w:fldChar w:fldCharType="end"/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;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1.2.2. 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Администрация ресурса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 — собственник Информационного электронного ресурса, обеспечивающий функционирование Информационного электронного ресурса и доступ к нему, а именно ЧТУП «Двери в жизнь»;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1.2.3. 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Пользователь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 — физическое лицо, присоединившееся к настоящему Пользовательскому соглашению и получившее доступ к информационным ресурсам и сервисам Информационного электронного рес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урса, в том числе прошедшее процедуры регистрации и (или) идентификации на Информационном электронном ресурсе, а равно использующее его каким-либо образом без прохождения таких процедур, считается присоединившимся к настоящему Пользовательскому соглашению;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1.2.4. 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Информация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 — любая текстовая, графическая, звуковая, программно-техническая информация и файлы, размещаемая Пользователями на Информационном электронном ресурсе;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1.2.5. 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Идентификация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 — совокупность мероприятий по установлению и подтверждению достоверности сведений о пользователях Информационного электронного ресурса, условия и порядок которой предусмотрены настоящим Пользовательским соглашением;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 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1.2.6. 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Учетная запись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 — хран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имая в компьютерной системе Информационного электронного ресурса совокупность данных о пользователе, указанных при регистрации и (или) идентификации пользователем, необходимая для его идентификации и предоставления доступа к его личным данным и настройкам;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1.2.7. 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ID номер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 — идентификационный номер, который присваивается учетной записи Пользователя после прохождения процедуры регистрации на Информационном электронном ресурсе;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1.2.8. 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Формы Пользовательского соглашения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 — это формы, в которые Пользователь вносит информацию о своих персональных данных при прохождении процедур регистрации и (или) идентификации;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1.2.9. 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Модератор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 — уполномоченное Администрацией лицо, занимающееся Модерацией;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1.2.10. 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Модерация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 — действия Модератора, направленные на соблюдения пользователями Пользовательского соглашения.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1.3. Настоящее Пользовательское соглашение регулирует отношения между Администрацией ресурса и Пользователями, осуществляющими любые действия на Информационном электронном ресурсе.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1.4. Информационный электронный ресурс не является средством массовой информации в соответствии с законодательством Республики Беларусь.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1.5. Ответственность за нарушение авторских прав, а равно личных имущественных и 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неимущественных прав авторов на любые предметы, охраняемые в соответствии с законодательством Республики Беларусь и нормами международного права, несут Пользователи и иные физические лица, разместившие такие материалы на Информационном электронном ресурсе.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1.6. Пользователь, разместивший информацию на Информационном электронном ресурсе, самостоятельно представляет и защищает свои интересы, возникающие в связи с размещением указанной информации, в отношениях с третьими лицами.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1.7. Стороны сог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лашаются с тем, что Информация, размещаемая Пользователями и иными физическими лицами на Информационном электронном ресурсе предоставляется без каких-либо гарантий и обязательств со стороны Администрации ресурса, в том числе в случае недостоверности (ненад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лежащего вида) такой информации. Администрация ресурса не отвечает за возможные перебои в функционировании Информационного электронного ресурса, отсутствие доступа к нему и иные возможные технические неполадки в работе Информационного электронного ресурса.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 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1.8. Информа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ция об организациях (учреждениях) в профиле, размещаемая на Информационном электронном ресурсе, получается из открытых источников (в том числе сети интернет) и от Пользователей Информационного электронного ресурса. Администрация ресурса не несет ответствен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ности за достоверность такой Информации и обязуется видоизменить (дополнить) недостоверную Информацию по письменному требованию организации (учреждения) интересы которых такая Информация затрагивает, в случае подтверждения недостоверности такой информации.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1.9. Сторонами настоящего Пользовательского соглашения выступают Администрация ресурса (подпункт 1.2.2.) и Пользователь (подпункт 1.2.3.).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1.10. Согласие с настоящим Пользовательским соглашением может выражаться в том, что: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1.10.1. Пользователь создаёт учётную запись на Информационном электронном ресурсе;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1.10.2. Пользователь оставляет отзыв на Информационном электронном ресурсе;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1.10.3 Пользователь посещает Информационный электронный ресурс. В этом случае Администрация ресурса расценивает факт пользования Информационного электронного ресурса как согласие с Пользовательским соглашением.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1.11. Запрещается регистрация пользователя более одного раза (повторная регистрация) на одну и ту же электронную почту или телефон.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1.12. Идентификация пользователя: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1.12.1. Пользование услугами Информационного электронного ресурса осуществляется Пользователем после его Идентификации, которая производится при регистрации Учетной записи;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1.12.2. Для регистрации на Информационном электронном ресурсе Пользователь указывает адрес электронной почты или номер мобильного телефона.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 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numPr>
          <w:ilvl w:val="0"/>
          <w:numId w:val="0"/>
        </w:numPr>
        <w:ind w:right="0"/>
        <w:keepLines w:val="0"/>
        <w:keepNext w:val="0"/>
        <w:spacing w:before="0" w:beforeAutospacing="0" w:after="0" w:afterAutospacing="0"/>
        <w:widowControl/>
        <w:rPr>
          <w:rFonts w:hint="default" w:ascii="Times New Roman" w:hAnsi="Times New Roman" w:cs="Times New Roman"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cs="Times New Roman"/>
          <w:sz w:val="24"/>
          <w:szCs w:val="24"/>
        </w:rPr>
      </w:r>
      <w:r>
        <w:rPr>
          <w:rFonts w:hint="default" w:ascii="Times New Roman" w:hAnsi="Times New Roman" w:cs="Times New Roman"/>
          <w:sz w:val="24"/>
          <w:szCs w:val="24"/>
        </w:rPr>
      </w:r>
    </w:p>
    <w:p>
      <w:pPr>
        <w:pStyle w:val="643"/>
        <w:numPr>
          <w:ilvl w:val="0"/>
          <w:numId w:val="1"/>
        </w:numPr>
        <w:ind w:left="0" w:right="0" w:firstLine="0"/>
        <w:jc w:val="left"/>
        <w:keepLines w:val="0"/>
        <w:keepNext w:val="0"/>
        <w:spacing w:before="0" w:beforeAutospacing="0" w:after="0" w:afterAutospacing="0"/>
        <w:widowControl/>
        <w:rPr>
          <w:rFonts w:hint="default" w:ascii="Times New Roman" w:hAnsi="Times New Roman" w:cs="Times New Roman"/>
          <w:sz w:val="24"/>
          <w:szCs w:val="24"/>
          <w:lang w:val="en-US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Права и обязанности сторон</w:t>
      </w:r>
      <w:r>
        <w:rPr>
          <w:rFonts w:hint="default" w:ascii="Times New Roman" w:hAnsi="Times New Roman" w:cs="Times New Roman"/>
          <w:sz w:val="24"/>
          <w:szCs w:val="24"/>
          <w:lang w:val="en-US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2.1. Права и обязанности Администрации ресурса: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2.1.1. Администрация ресурса имеет право по собственному усмотрению редактировать, видоизменять, удалять любую Информацию, размещаемую Пользовател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ями без какого-либо предварительного уведомления об этом, в том числе в случае, если такая Информация противоречит требованиям законодательства Республики Беларусь и требованиям настоящего Пользовательского соглашения или требованиям Администрации ресурса.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2.1.2.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 Администрация ресурса вправе обрабатывать и представлять в соответствии с действующим законодательством данные, указанные Пользователем в регистрационной форме, а также сведения о размещении Пользователем на Информационном электронном ресурсе информационн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ых сообщений и (или) материалов, дате и времени их размещения; сведения о сетевом (IP) адресе устройства Пользователя, присвоенном при регистрации Пользователя на Информационном электронном ресурсе, внесении изменений в регистрационные данные Пользователя.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2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.1.3. Администрация ресурса имеет право в одностороннем порядке расторгнуть настоящее Пользовательское соглашение с Пользователем, аннулировать учетные записи Пользователей и анонимизировать Информацию, оставленную такими Пользователями, в случае нарушения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 требований настоящего Пользовательского соглашения и (или) законодательства Республики Беларусь, а также отказать в регистрации учетной записи Пользователю, учетная запись которого была ранее аннулирована за нарушение условий Пользовательского соглашения.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2.1.4. Администрация ресурса имеет прав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о передать персональные данные Пользователей и любую иную информацию, указанную Пользователями при регистрации, идентификации, использовании Информационного электронного ресурса, в порядке и в случаях, предусмотренных законодательством Республики Беларусь.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2.1.5. Администрация ресурса имеет право в любое время внести изменения в настоящее Пользовательское соглашение в любой его части, без предварительного и последующего уведомления об этом Пользователей.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2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.1.6. Администрация ресурса обязуется обеспечивать конфиденциальность информации, указанной Пользователями при регистрации на Информационном электронном ресурсе, за исключением случаев, указанных в подпункте. 2.1.4. настоящего Пользовательского соглашения.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2.1.7. Администрация ресурса имеет право по своему усмотрению отказать в регистрации Пользователю или юридическому лицу.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2.1.8. При получении Администрацией ресурса от уполномоченных государственных органов сведений, подтверждающих, что информация, предоставленная Пользователем при регистраци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и учетной записи на Информационном электронном ресурсе, не соответствует действительности (за исключением фактов наличия в ней грамматических ошибок, допущенных при заполнении формы Пользовательского соглашения), а также в случае использования при регистра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ции учетной записи информации, противоречащей требованиям законодательства Республики Беларусь, в том числе нарушающей права и законные интересы третьих лиц, Администрация ресурса имеет право расторгнуть в одностороннем порядке пользовательское соглашение.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О факте расторжения в одностороннем порядке Пользовательского соглашения Администрацией ресурса Пользователю направляется уведомление в СМС-сообщении на указанный при заполнении форм Пользовательского соглашения номер мобильного телефона или электронную 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почту по выбору Администрации ресурса. Решение о расторжении в одностороннем порядке Пользовательского соглашения Администрацией ресурса может быть обжаловано Пользователем в суд в течение 30 (тридцати) календарных дней со дня получения такого уведомления.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2.1.9. Администрация ресурса имеет право расширять функциональность Информационного электронного ресурса, изменять объем, характер и способы пользования Информационного электронного ресурса, в том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 числе устанавливать ограничения технического характера: количество отзывов, объем и количество прикрепляемых файлов, максимальную длину отзыва, перечень поддерживаемых протоколов, номера используемых портов и другие технические параметры и характеристики.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2.1.10. Администрация ресурса имеет право отправлять Пользователям сервисные, инф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ормационные и рекламные сообщения в личный кабинет и на электронный адрес, оставленный при регистрации, в том числе касающиеся функционирования Информационного электронного ресурса и настоящего Пользовательского соглашения, предупреждений, предостережений.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2.1.11. Администрация ресурса обязана оказывать услуги Пользователю в соответствии с настоящим Пользовательским соглашением.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2.2. Права и обязанности Пользователя: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2.2.1. Пользователь обязуется использовать Информационный электронный ресурс в соответствии с условиями настоящего Пользовательского соглашения.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2.2.2. Пользователь имеет право использовать лишь ту часть Информации, размещенной на Информационном электронном ресурсе, доступ к которой открыт и разрешен Администрацией ресурса.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2.2.3. Пользователь имеет право, после актив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ации учетной записи на Информационном электронном ресурсе, размещать на Информационном электронном ресурсе отзывы на продукцию ЧТУП «Двери в жизнь», а также пользоваться иными сервисами Информационного электронного ресурса. Размещаемая Пользователем Информ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ация не должна ущемлять права и законные интересы иных Пользователей. Действия Пользователя не должны противоречить требованиям настоящего Пользовательского соглашения, а также требованиям законодательства Республики Беларусь и нормам международного права.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2.2.4. Пользователь не имеет права комментировать размещенную иными Пользователями Информацию на Информационном электронном ресурсе.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2.2.5. Пользователь имеет право в любое время расторгнуть в одностороннем порядке Пользовательское соглашение и отказаться от использования Информационного электронного ресурса, аннулировав свою учетную запись. Для расторжения Пользовательского соглашен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ия необходимо перейти в личный кабинет и произвести удаление учетной записи, нажав на кнопку «Удалить учетную запись». В случае расторжения Пользовательского соглашения Пользователь теряет возможность размещать отзывы на Информационном электронном ресурсе.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2.2.6. Пользователь обязуется не использовать Информационный электронный ресурс для рассылки массовых сообщений рекламного и иного характера (спам), а также не использовать Информационный электронный ресурс для рекламы собственных товаров (работ, услуг).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2.2.7. Пользователь обязуется не подрывать деятельность Информационного электронного ресурса, а равно не использовать программно-технические методы и средства воздействия на Информационный электронный ресурс, с целью дестабилизировать его работу.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2.2.8. Пользователи не имеют право использовать информацию, представленную на Информационном электронном ресурсе в коммерческих и иных целях без получения на то согласия Администрации ресурса.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rFonts w:hint="default"/>
          <w:b w:val="0"/>
          <w:bCs w:val="0"/>
          <w:i w:val="0"/>
          <w:iCs w:val="0"/>
          <w:color w:val="auto"/>
          <w:lang w:val="en-US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2.2.9. Перепечатка, воспроизведение в любой форме, распространение, в том 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числе в переводе, любых материалов Информационного электронного ресурса (включая комментарии и отзывы) возможны с соблюдением правил цитирования, а при размещении их в интернете необходима ссылка на страницу-источник Информационного электронного ресурса - </w:t>
      </w:r>
      <w:r>
        <w:rPr>
          <w:rFonts w:hint="default" w:ascii="Segoe UI" w:hAnsi="Segoe UI" w:eastAsia="Segoe UI" w:cs="Segoe UI"/>
          <w:b w:val="0"/>
          <w:bCs w:val="0"/>
          <w:i w:val="0"/>
          <w:iCs w:val="0"/>
          <w:caps w:val="0"/>
          <w:spacing w:val="0"/>
          <w:sz w:val="18"/>
          <w:szCs w:val="18"/>
          <w:u w:val="none"/>
          <w:shd w:val="clear" w:color="auto" w:fill="ffffff"/>
          <w:vertAlign w:val="baseline"/>
          <w:lang w:val="ru"/>
        </w:rPr>
        <w:fldChar w:fldCharType="begin"/>
      </w:r>
      <w:r>
        <w:rPr>
          <w:rFonts w:hint="default" w:ascii="Segoe UI" w:hAnsi="Segoe UI" w:eastAsia="Segoe UI" w:cs="Segoe UI"/>
          <w:b w:val="0"/>
          <w:bCs w:val="0"/>
          <w:i w:val="0"/>
          <w:iCs w:val="0"/>
          <w:caps w:val="0"/>
          <w:spacing w:val="0"/>
          <w:sz w:val="18"/>
          <w:szCs w:val="18"/>
          <w:u w:val="none"/>
          <w:shd w:val="clear" w:color="auto" w:fill="ffffff"/>
          <w:vertAlign w:val="baseline"/>
          <w:lang w:val="en-US"/>
        </w:rPr>
        <w:instrText xml:space="preserve"> HYPERLINK "https://steelline-brest.by/" \t "https://word-edit.officeapps.live.com/we/_blank" </w:instrText>
      </w:r>
      <w:r>
        <w:rPr>
          <w:rFonts w:hint="default" w:ascii="Segoe UI" w:hAnsi="Segoe UI" w:eastAsia="Segoe UI" w:cs="Segoe UI"/>
          <w:b w:val="0"/>
          <w:bCs w:val="0"/>
          <w:i w:val="0"/>
          <w:iCs w:val="0"/>
          <w:caps w:val="0"/>
          <w:spacing w:val="0"/>
          <w:sz w:val="18"/>
          <w:szCs w:val="18"/>
          <w:u w:val="none"/>
          <w:shd w:val="clear" w:color="auto" w:fill="ffffff"/>
          <w:vertAlign w:val="baseline"/>
          <w:lang w:val="en-US"/>
        </w:rPr>
        <w:fldChar w:fldCharType="separate"/>
      </w:r>
      <w:r>
        <w:rPr>
          <w:rStyle w:val="642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000ff"/>
          <w:spacing w:val="0"/>
          <w:sz w:val="22"/>
          <w:szCs w:val="22"/>
          <w:u w:val="single"/>
          <w:shd w:val="clear" w:color="auto" w:fill="ffffff"/>
          <w:vertAlign w:val="baseline"/>
          <w:lang w:val="ru"/>
        </w:rPr>
        <w:t xml:space="preserve">https://steelline-brest.by</w:t>
      </w:r>
      <w:r>
        <w:rPr>
          <w:rFonts w:hint="default" w:ascii="Segoe UI" w:hAnsi="Segoe UI" w:eastAsia="Segoe UI" w:cs="Segoe UI"/>
          <w:b w:val="0"/>
          <w:bCs w:val="0"/>
          <w:i w:val="0"/>
          <w:iCs w:val="0"/>
          <w:caps w:val="0"/>
          <w:spacing w:val="0"/>
          <w:sz w:val="18"/>
          <w:szCs w:val="18"/>
          <w:u w:val="none"/>
          <w:shd w:val="clear" w:color="auto" w:fill="ffffff"/>
          <w:vertAlign w:val="baseline"/>
          <w:lang w:val="ru"/>
        </w:rPr>
        <w:fldChar w:fldCharType="end"/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sz w:val="24"/>
          <w:szCs w:val="24"/>
          <w:u w:val="none"/>
          <w:shd w:val="clear" w:color="auto" w:fill="ffffff"/>
          <w:vertAlign w:val="baseline"/>
          <w:lang w:val="en-US"/>
        </w:rPr>
        <w:t xml:space="preserve">.</w:t>
      </w:r>
      <w:r>
        <w:rPr>
          <w:rFonts w:hint="default"/>
          <w:b w:val="0"/>
          <w:bCs w:val="0"/>
          <w:i w:val="0"/>
          <w:iCs w:val="0"/>
          <w:color w:val="auto"/>
          <w:lang w:val="en-US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2.2.10. Пользователь должен быть зарегистрирован на Информационном электронном ресурсе под одной учетной записью с использованием одного номера мобильного телефона. В случае, если Администрация ресурса выявит факт на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личия нескольких учетных записей у одного пользователя без наличия причин, указанных выше или иных причин, согласованных Администрацией ресурса, то Администрация ресурса имеет право аннулировать дублирующие учетные записи пользователя по своему усмотрению.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2.2.11. Пользователь обязан контролировать логин и пароль. Любые действия, сделанные с использованием логина Пользователя, расцениваются Администрацией ресурса 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исключительно как действия Пользователя, а не третьих лиц, которые могли каким-либо образом перехватить контроль над логином Пользователя. Таким образом, Пользователь несет полную ответственность за действия, которые совершены при использовании его логина.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2.2.12. Пользователь имеет право обжаловать в судебном порядке решение о расторжении в одностороннем порядке Пользовательского соглашения Администрацией ресурса в течении 30 (тридцати) календарных дней со дня получения такого уведомления.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numPr>
          <w:ilvl w:val="0"/>
          <w:numId w:val="0"/>
        </w:numPr>
        <w:ind w:right="0"/>
        <w:keepLines w:val="0"/>
        <w:keepNext w:val="0"/>
        <w:spacing w:before="0" w:beforeAutospacing="0" w:after="0" w:afterAutospacing="0"/>
        <w:widowControl/>
        <w:rPr>
          <w:rFonts w:hint="default" w:ascii="Times New Roman" w:hAnsi="Times New Roman" w:cs="Times New Roman"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cs="Times New Roman"/>
          <w:sz w:val="24"/>
          <w:szCs w:val="24"/>
        </w:rPr>
      </w:r>
      <w:r>
        <w:rPr>
          <w:rFonts w:hint="default" w:ascii="Times New Roman" w:hAnsi="Times New Roman" w:cs="Times New Roman"/>
          <w:sz w:val="24"/>
          <w:szCs w:val="24"/>
        </w:rPr>
      </w:r>
    </w:p>
    <w:p>
      <w:pPr>
        <w:pStyle w:val="643"/>
        <w:numPr>
          <w:ilvl w:val="0"/>
          <w:numId w:val="1"/>
        </w:numPr>
        <w:ind w:left="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Процедуры регистрации и идентификации. Требования к персональным данным Пользователей</w:t>
      </w:r>
      <w:r>
        <w:rPr>
          <w:b w:val="0"/>
          <w:bCs w:val="0"/>
          <w:i w:val="0"/>
          <w:iCs w:val="0"/>
          <w:color w:val="auto"/>
        </w:rPr>
      </w:r>
    </w:p>
    <w:p>
      <w:pPr>
        <w:numPr>
          <w:ilvl w:val="0"/>
          <w:numId w:val="0"/>
        </w:numPr>
        <w:ind w:right="0"/>
        <w:keepLines w:val="0"/>
        <w:keepNext w:val="0"/>
        <w:spacing w:before="0" w:beforeAutospacing="0" w:after="0" w:afterAutospacing="0"/>
        <w:widowControl/>
        <w:rPr>
          <w:rFonts w:hint="default" w:ascii="Times New Roman" w:hAnsi="Times New Roman" w:cs="Times New Roman"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cs="Times New Roman"/>
          <w:sz w:val="24"/>
          <w:szCs w:val="24"/>
        </w:rPr>
      </w:r>
      <w:r>
        <w:rPr>
          <w:rFonts w:hint="default" w:ascii="Times New Roman" w:hAnsi="Times New Roman" w:cs="Times New Roman"/>
          <w:sz w:val="24"/>
          <w:szCs w:val="24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3.1. Процедура регистрации Пользователей включает в себя процедуры регистрации учетной записи и предварительной идентификации Пользователей. Предварительная идентификация Пользователя осуществляется при регистрации им учетной записи на Информационном 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электронном ресурсе путем заключения Пользовательского соглашения и заполнения его форм. При регистрации учетной записи Пользователем на Информационном электронном ресурсе Администрация ресурса присваивает ID номер, который является номером учетной записи.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3.2. Прохождение процедуры регистрации позволяет получить Пользователю ограниченный доступ к возможностям его учетной записи и Информационного электронного ресурса, в результате чего Пользователь будет иметь исключительно возможность зап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олнить персональный данные в Формах Пользовательского соглашения и просматривать Информацию. Прохождение процедуры регистрации не дает Пользователю возможности размещать комментарии, отзывы и иные сообщения, материалы на Информационном электронном ресурсе.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3.3. Для получения полного доступа к возможностям учетной записи и Информационного электр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онного ресурса необходимо пройти процедуру идентификации. Процедура идентификации предоставляет возможность Пользователям Информационного электронного ресурса разместить комментарии, отзывы и иные сообщения, материалы на Информационном электронном ресурсе.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3.4. Процедура идентификации и активации учетной записи осуществляется путем ввода соответствующего номера 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мобильного телефона Пользователя Информационного электронного ресурса при попытке размещения любой Информации на ресурсе. После ввода всех обязательных персональных данных (адреса электронной почты и номера мобильного телефона) Пользователь соглашается с н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астоящим Пользовательским соглашением (путем проставления отметки в соответствующем поле) и получает СМС-сообщение с кодом активации на номер мобильного телефона, введенный при идентификации. Затем Пользователь признается прошедшим процедуру идентификации 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и активации учетной записи и имеет право размещать Информацию на Информационном электронном ресурсе. Согласие Пользователя с настоящим Пользовательским соглашением является также согласием на получение СМС-сообщений от Информационного электронного ресурса.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3.5. Пользователь, прошедший процедуру идентификации на Информационном электронном ресурсе, действиями, обозначенными в пункте 3.4., выражает свое согласие на использование Администрацией ресурса своих персональных данных, размещенных 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на Информационном электронном ресурсе, в частности сбор, обработку, хранение, передачу государственным органам в установленных законодательством случаях, а также передачу третьим лицам для цели выполнения настоящего соглашения. Вся информация, полученная п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ри входе в учетную запись с использованием логина и пароля Пользователя, считается полученной от него лично в случае отсутствия заявления Пользователя об утере и (или) хищении авторизационных данных, направленных Администрации ресурса на электронную почту 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1f1f1f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steelline.brest@gmail.ru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. Прохождение процедуры Идентификации Пользователем на Информационном электронном ресурсе равнозначна письменному согласию Пользователя на использование его персональных данных.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3.6. Передача персональных данных Пользователя государственным органам производится при наличии соответствующего требованиям законодательства Республики Беларусь официально оформленного запроса от таких органов.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3.7. Прохождение процедуры регистрации без прохождения процедуры идентификации дает Пользователю возможность просматривать Информацию на Информационном электронном ресурсе, но не дает возможности на размещение Информации (отзывов, комментариев).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numPr>
          <w:ilvl w:val="0"/>
          <w:numId w:val="0"/>
        </w:numPr>
        <w:ind w:right="0"/>
        <w:keepLines w:val="0"/>
        <w:keepNext w:val="0"/>
        <w:spacing w:before="0" w:beforeAutospacing="0" w:after="0" w:afterAutospacing="0"/>
        <w:widowControl/>
        <w:rPr>
          <w:rFonts w:hint="default" w:ascii="Times New Roman" w:hAnsi="Times New Roman" w:cs="Times New Roman"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cs="Times New Roman"/>
          <w:sz w:val="24"/>
          <w:szCs w:val="24"/>
        </w:rPr>
      </w:r>
      <w:r>
        <w:rPr>
          <w:rFonts w:hint="default" w:ascii="Times New Roman" w:hAnsi="Times New Roman" w:cs="Times New Roman"/>
          <w:sz w:val="24"/>
          <w:szCs w:val="24"/>
        </w:rPr>
      </w:r>
    </w:p>
    <w:p>
      <w:pPr>
        <w:pStyle w:val="643"/>
        <w:numPr>
          <w:ilvl w:val="0"/>
          <w:numId w:val="1"/>
        </w:numPr>
        <w:ind w:left="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Правила размещения Пользователями Информации на Информационном электронном ресурсе</w:t>
      </w:r>
      <w:r>
        <w:rPr>
          <w:b w:val="0"/>
          <w:bCs w:val="0"/>
          <w:i w:val="0"/>
          <w:iCs w:val="0"/>
          <w:color w:val="auto"/>
        </w:rPr>
      </w:r>
    </w:p>
    <w:p>
      <w:pPr>
        <w:numPr>
          <w:ilvl w:val="0"/>
          <w:numId w:val="0"/>
        </w:numPr>
        <w:ind w:right="0"/>
        <w:keepLines w:val="0"/>
        <w:keepNext w:val="0"/>
        <w:spacing w:before="0" w:beforeAutospacing="0" w:after="0" w:afterAutospacing="0"/>
        <w:widowControl/>
        <w:rPr>
          <w:rFonts w:hint="default" w:ascii="Times New Roman" w:hAnsi="Times New Roman" w:cs="Times New Roman"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cs="Times New Roman"/>
          <w:sz w:val="24"/>
          <w:szCs w:val="24"/>
        </w:rPr>
      </w:r>
      <w:r>
        <w:rPr>
          <w:rFonts w:hint="default" w:ascii="Times New Roman" w:hAnsi="Times New Roman" w:cs="Times New Roman"/>
          <w:sz w:val="24"/>
          <w:szCs w:val="24"/>
        </w:rPr>
      </w:r>
    </w:p>
    <w:p>
      <w:pPr>
        <w:pStyle w:val="643"/>
        <w:ind w:left="144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0" w:right="0" w:firstLine="72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4.1. При размещении отзывов на Информационном электронном ресурсе Пользователь обязан руководствоваться следующими правилами: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0" w:right="0" w:firstLine="144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0" w:right="0" w:firstLine="144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4.1.1. Информация (вклю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чая любые комментарии, отзывы, сообщения, материалы), размещаемая Пользователем, не должна нарушать авторские права, права на товарные знаки, средства индивидуализации и/или права на иные объекты интеллектуальной собственности, принадлежащие третьим лицам.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0" w:right="0" w:firstLine="144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4.1.2. На Информационном электронном ресурсе запрещается совершение следующих действий:</w:t>
      </w:r>
      <w:r>
        <w:rPr>
          <w:b w:val="0"/>
          <w:bCs w:val="0"/>
          <w:i w:val="0"/>
          <w:iCs w:val="0"/>
          <w:color w:val="auto"/>
        </w:rPr>
      </w:r>
    </w:p>
    <w:p>
      <w:pPr>
        <w:numPr>
          <w:ilvl w:val="0"/>
          <w:numId w:val="2"/>
        </w:numPr>
        <w:ind w:left="360" w:right="0" w:hanging="360"/>
        <w:keepLines w:val="0"/>
        <w:keepNext w:val="0"/>
        <w:spacing w:before="0" w:beforeAutospacing="0" w:after="0" w:afterAutospacing="0"/>
        <w:widowControl/>
        <w:rPr>
          <w:rFonts w:hint="default" w:ascii="Times New Roman" w:hAnsi="Times New Roman" w:cs="Times New Roman"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направленных на введение других Пользователей в заблуждение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/>
        </w:rPr>
        <w:t xml:space="preserve">;</w:t>
      </w:r>
      <w:r>
        <w:rPr>
          <w:rFonts w:hint="default" w:ascii="Times New Roman" w:hAnsi="Times New Roman" w:cs="Times New Roman"/>
          <w:sz w:val="24"/>
          <w:szCs w:val="24"/>
        </w:rPr>
      </w:r>
    </w:p>
    <w:p>
      <w:pPr>
        <w:numPr>
          <w:ilvl w:val="0"/>
          <w:numId w:val="2"/>
        </w:numPr>
        <w:ind w:left="360" w:right="0" w:hanging="360"/>
        <w:keepLines w:val="0"/>
        <w:keepNext w:val="0"/>
        <w:spacing w:before="0" w:beforeAutospacing="0" w:after="0" w:afterAutospacing="0"/>
        <w:widowControl/>
        <w:rPr>
          <w:rFonts w:hint="default" w:ascii="Times New Roman" w:hAnsi="Times New Roman" w:cs="Times New Roman"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создав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ать профили с использованием недостоверных данных, искажать информацию и размещать ложную информацию о занимаемой должности, профессии, месте работы, продолжительности стажа, должностных обязанностях, имеющемся опыте и навыках, оказываемых услугах и т. д.;</w:t>
      </w:r>
      <w:r>
        <w:rPr>
          <w:rFonts w:hint="default" w:ascii="Times New Roman" w:hAnsi="Times New Roman" w:cs="Times New Roman"/>
          <w:sz w:val="24"/>
          <w:szCs w:val="24"/>
        </w:rPr>
      </w:r>
    </w:p>
    <w:p>
      <w:pPr>
        <w:numPr>
          <w:ilvl w:val="0"/>
          <w:numId w:val="3"/>
        </w:numPr>
        <w:ind w:left="360" w:right="0" w:hanging="360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искажать информацию, позволяющую установить, кем направлено сообщение;</w:t>
      </w:r>
      <w:r>
        <w:rPr>
          <w:b w:val="0"/>
          <w:bCs w:val="0"/>
          <w:i w:val="0"/>
          <w:iCs w:val="0"/>
          <w:color w:val="auto"/>
        </w:rPr>
      </w:r>
    </w:p>
    <w:p>
      <w:pPr>
        <w:numPr>
          <w:ilvl w:val="0"/>
          <w:numId w:val="4"/>
        </w:numPr>
        <w:ind w:left="360" w:right="0" w:hanging="360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размещать в рамках Информационного электронного ресурса не относящиеся к Пользователю фото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графии и изображения известных людей, несовершеннолетних лиц без их родителей, а также размещать фотографии, основным объектом которых является человек, если этот человек не давал согласия на размещения его фотографии на Информационном электронном ресурсе;</w:t>
      </w:r>
      <w:r>
        <w:rPr>
          <w:b w:val="0"/>
          <w:bCs w:val="0"/>
          <w:i w:val="0"/>
          <w:iCs w:val="0"/>
          <w:color w:val="auto"/>
        </w:rPr>
      </w:r>
    </w:p>
    <w:p>
      <w:pPr>
        <w:numPr>
          <w:ilvl w:val="0"/>
          <w:numId w:val="4"/>
        </w:numPr>
        <w:ind w:left="360" w:right="0" w:hanging="360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размещение Информации, содержащей высказывания расистского характера, разжигание межнациональной розни, призывы к наруше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нию действующего законодательства, высказывания дискриминационного, ксенофобского, националистического характера, оскорбления, нецензурные или грубые выражения, а также любые другие высказывания, нарушающие действующее законодательство Республики Беларусь;</w:t>
      </w:r>
      <w:r>
        <w:rPr>
          <w:b w:val="0"/>
          <w:bCs w:val="0"/>
          <w:i w:val="0"/>
          <w:iCs w:val="0"/>
          <w:color w:val="auto"/>
        </w:rPr>
      </w:r>
    </w:p>
    <w:p>
      <w:pPr>
        <w:numPr>
          <w:ilvl w:val="0"/>
          <w:numId w:val="5"/>
        </w:numPr>
        <w:ind w:left="360" w:right="0" w:hanging="360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размещение Информации с целью нанести вред чести, достоинству, деловой репутации физического лица или деловой репутации юридического лица, заведомо ложную информацию, клевету;</w:t>
      </w:r>
      <w:r>
        <w:rPr>
          <w:b w:val="0"/>
          <w:bCs w:val="0"/>
          <w:i w:val="0"/>
          <w:iCs w:val="0"/>
          <w:color w:val="auto"/>
        </w:rPr>
      </w:r>
    </w:p>
    <w:p>
      <w:pPr>
        <w:numPr>
          <w:ilvl w:val="0"/>
          <w:numId w:val="6"/>
        </w:numPr>
        <w:ind w:left="360" w:right="0" w:hanging="360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размещение Информации, содержащей грубость в отношении высказываний собеседников, провокации к нарушению данного Соглашения, нецензурные выражения и оскорбления в любой форме;</w:t>
      </w:r>
      <w:r>
        <w:rPr>
          <w:b w:val="0"/>
          <w:bCs w:val="0"/>
          <w:i w:val="0"/>
          <w:iCs w:val="0"/>
          <w:color w:val="auto"/>
        </w:rPr>
      </w:r>
    </w:p>
    <w:p>
      <w:pPr>
        <w:numPr>
          <w:ilvl w:val="0"/>
          <w:numId w:val="7"/>
        </w:numPr>
        <w:ind w:left="360" w:right="0" w:hanging="360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информация, размещаемая Пользователями не должна содержать рекламу в любом ее виде;</w:t>
      </w:r>
      <w:r>
        <w:rPr>
          <w:b w:val="0"/>
          <w:bCs w:val="0"/>
          <w:i w:val="0"/>
          <w:iCs w:val="0"/>
          <w:color w:val="auto"/>
        </w:rPr>
      </w:r>
    </w:p>
    <w:p>
      <w:pPr>
        <w:numPr>
          <w:ilvl w:val="0"/>
          <w:numId w:val="8"/>
        </w:numPr>
        <w:ind w:left="360" w:right="0" w:hanging="360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в рамках Информ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ационного электронного ресурса запрещается размещение Информации и комментариев, нарушающих законодательство и/или права и законные интересы третьих лиц (в том числе материалов рекламного, эротического, порнографического и (или) оскорбительного характера).</w:t>
      </w:r>
      <w:r>
        <w:rPr>
          <w:b w:val="0"/>
          <w:bCs w:val="0"/>
          <w:i w:val="0"/>
          <w:iCs w:val="0"/>
          <w:color w:val="auto"/>
        </w:rPr>
      </w:r>
    </w:p>
    <w:p>
      <w:pPr>
        <w:numPr>
          <w:ilvl w:val="0"/>
          <w:numId w:val="0"/>
        </w:numPr>
        <w:ind w:right="0"/>
        <w:keepLines w:val="0"/>
        <w:keepNext w:val="0"/>
        <w:spacing w:before="0" w:beforeAutospacing="0" w:after="0" w:afterAutospacing="0"/>
        <w:widowControl/>
        <w:rPr>
          <w:rFonts w:hint="default" w:ascii="Times New Roman" w:hAnsi="Times New Roman" w:cs="Times New Roman"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cs="Times New Roman"/>
          <w:sz w:val="24"/>
          <w:szCs w:val="24"/>
        </w:rPr>
      </w:r>
      <w:r>
        <w:rPr>
          <w:rFonts w:hint="default" w:ascii="Times New Roman" w:hAnsi="Times New Roman" w:cs="Times New Roman"/>
          <w:sz w:val="24"/>
          <w:szCs w:val="24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4.2. При написании сообщений, отзывов и комментариев Пользователь обязан следовать следующим правилам:</w:t>
      </w:r>
      <w:r>
        <w:rPr>
          <w:b w:val="0"/>
          <w:bCs w:val="0"/>
          <w:i w:val="0"/>
          <w:iCs w:val="0"/>
          <w:color w:val="auto"/>
        </w:rPr>
      </w:r>
    </w:p>
    <w:p>
      <w:pPr>
        <w:numPr>
          <w:ilvl w:val="0"/>
          <w:numId w:val="9"/>
        </w:numPr>
        <w:ind w:left="360" w:right="0" w:hanging="360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соблюдать требования законодательства Республики Беларусь;</w:t>
      </w:r>
      <w:r>
        <w:rPr>
          <w:b w:val="0"/>
          <w:bCs w:val="0"/>
          <w:i w:val="0"/>
          <w:iCs w:val="0"/>
          <w:color w:val="auto"/>
        </w:rPr>
      </w:r>
    </w:p>
    <w:p>
      <w:pPr>
        <w:numPr>
          <w:ilvl w:val="0"/>
          <w:numId w:val="9"/>
        </w:numPr>
        <w:ind w:left="360" w:right="0" w:hanging="360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соблюдать авторские права на произведения науки, литературы, искусства. При цитировании обязательно указывать источник и автора;</w:t>
      </w:r>
      <w:r>
        <w:rPr>
          <w:b w:val="0"/>
          <w:bCs w:val="0"/>
          <w:i w:val="0"/>
          <w:iCs w:val="0"/>
          <w:color w:val="auto"/>
        </w:rPr>
      </w:r>
    </w:p>
    <w:p>
      <w:pPr>
        <w:numPr>
          <w:ilvl w:val="0"/>
          <w:numId w:val="10"/>
        </w:numPr>
        <w:ind w:left="360" w:right="0" w:hanging="360"/>
        <w:keepLines w:val="0"/>
        <w:keepNext w:val="0"/>
        <w:spacing w:before="0" w:beforeAutospacing="0" w:after="0" w:afterAutospacing="0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соблюдать право на личную жизнь. Запрещается размещение сообщений, содержащих информацию, касающуюся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 личной жизни других пользователей без их разрешения, в том числе разглашение содержания корреспонденции, телефонных и иных сообщений личной переписки, реальных имен и иных персональных данных (адресов, телефонов, мест работы и т. п.) других Пользователей.</w:t>
      </w:r>
      <w:r>
        <w:rPr>
          <w:b w:val="0"/>
          <w:bCs w:val="0"/>
          <w:i w:val="0"/>
          <w:iCs w:val="0"/>
          <w:color w:val="auto"/>
        </w:rPr>
      </w:r>
    </w:p>
    <w:p>
      <w:pPr>
        <w:numPr>
          <w:ilvl w:val="0"/>
          <w:numId w:val="0"/>
        </w:numPr>
        <w:ind w:right="0"/>
        <w:keepLines w:val="0"/>
        <w:keepNext w:val="0"/>
        <w:spacing w:before="0" w:beforeAutospacing="0" w:after="0" w:afterAutospacing="0"/>
        <w:widowControl/>
        <w:rPr>
          <w:rFonts w:hint="default" w:ascii="Times New Roman" w:hAnsi="Times New Roman" w:cs="Times New Roman"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cs="Times New Roman"/>
          <w:sz w:val="24"/>
          <w:szCs w:val="24"/>
        </w:rPr>
      </w:r>
      <w:r>
        <w:rPr>
          <w:rFonts w:hint="default" w:ascii="Times New Roman" w:hAnsi="Times New Roman" w:cs="Times New Roman"/>
          <w:sz w:val="24"/>
          <w:szCs w:val="24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shd w:val="clear" w:color="auto" w:fill="ffffff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150" w:afterAutospacing="0"/>
        <w:shd w:val="clear" w:color="auto" w:fill="ffffff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4.3. Администрация ресурса предупреждает о недопустимости размещения Пользователем на Информационном электронном ресурсе сообщений и (или) материалов, содержащих информацию, распространение которой запрещено законодательством Республики Беларусь.</w:t>
      </w:r>
      <w:r>
        <w:rPr>
          <w:b w:val="0"/>
          <w:bCs w:val="0"/>
          <w:i w:val="0"/>
          <w:iCs w:val="0"/>
          <w:color w:val="auto"/>
        </w:rPr>
      </w:r>
    </w:p>
    <w:p>
      <w:pPr>
        <w:numPr>
          <w:ilvl w:val="0"/>
          <w:numId w:val="0"/>
        </w:numPr>
        <w:ind w:right="0"/>
        <w:keepLines w:val="0"/>
        <w:keepNext w:val="0"/>
        <w:spacing w:before="0" w:beforeAutospacing="0" w:after="0" w:afterAutospacing="0"/>
        <w:widowControl/>
        <w:rPr>
          <w:rFonts w:hint="default" w:ascii="Times New Roman" w:hAnsi="Times New Roman" w:cs="Times New Roman"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cs="Times New Roman"/>
          <w:sz w:val="24"/>
          <w:szCs w:val="24"/>
        </w:rPr>
      </w:r>
      <w:r>
        <w:rPr>
          <w:rFonts w:hint="default" w:ascii="Times New Roman" w:hAnsi="Times New Roman" w:cs="Times New Roman"/>
          <w:sz w:val="24"/>
          <w:szCs w:val="24"/>
        </w:rPr>
      </w:r>
    </w:p>
    <w:p>
      <w:pPr>
        <w:pStyle w:val="643"/>
        <w:numPr>
          <w:ilvl w:val="0"/>
          <w:numId w:val="1"/>
        </w:numPr>
        <w:ind w:left="0" w:right="0" w:firstLine="0"/>
        <w:jc w:val="left"/>
        <w:keepLines w:val="0"/>
        <w:keepNext w:val="0"/>
        <w:spacing w:before="0" w:beforeAutospacing="0" w:after="0" w:afterAutospacing="0"/>
        <w:shd w:val="clear" w:color="auto" w:fill="ffffff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Авторские права</w:t>
      </w:r>
      <w:r>
        <w:rPr>
          <w:b w:val="0"/>
          <w:bCs w:val="0"/>
          <w:i w:val="0"/>
          <w:iCs w:val="0"/>
          <w:color w:val="auto"/>
        </w:rPr>
      </w:r>
    </w:p>
    <w:p>
      <w:pPr>
        <w:numPr>
          <w:ilvl w:val="0"/>
          <w:numId w:val="0"/>
        </w:numPr>
        <w:ind w:right="0"/>
        <w:keepLines w:val="0"/>
        <w:keepNext w:val="0"/>
        <w:spacing w:before="0" w:beforeAutospacing="0" w:after="0" w:afterAutospacing="0"/>
        <w:widowControl/>
        <w:rPr>
          <w:rFonts w:hint="default" w:ascii="Times New Roman" w:hAnsi="Times New Roman" w:cs="Times New Roman"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cs="Times New Roman"/>
          <w:sz w:val="24"/>
          <w:szCs w:val="24"/>
        </w:rPr>
      </w:r>
      <w:r>
        <w:rPr>
          <w:rFonts w:hint="default" w:ascii="Times New Roman" w:hAnsi="Times New Roman" w:cs="Times New Roman"/>
          <w:sz w:val="24"/>
          <w:szCs w:val="24"/>
        </w:rPr>
      </w:r>
    </w:p>
    <w:p>
      <w:pPr>
        <w:pStyle w:val="643"/>
        <w:ind w:left="0" w:right="0" w:firstLine="720"/>
        <w:jc w:val="left"/>
        <w:keepLines w:val="0"/>
        <w:keepNext w:val="0"/>
        <w:spacing w:before="0" w:beforeAutospacing="0" w:after="0" w:afterAutospacing="0"/>
        <w:shd w:val="clear" w:color="auto" w:fill="ffffff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5.1. Размещая отзыв, Пользователь подтверждает наличие у него всех необходимых прав на размещение данного сообщения.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0" w:right="0" w:firstLine="720"/>
        <w:jc w:val="left"/>
        <w:keepLines w:val="0"/>
        <w:keepNext w:val="0"/>
        <w:spacing w:before="0" w:beforeAutospacing="0" w:after="0" w:afterAutospacing="0"/>
        <w:shd w:val="clear" w:color="auto" w:fill="ffffff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5.2. Размещая отзыв, Пользователь безвозмездно передает Администрации ресурса права на его использование в любой форме и любым способом, включая воспроизведение, исполнение, перевод, переработка.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0" w:right="0" w:firstLine="720"/>
        <w:jc w:val="left"/>
        <w:keepLines w:val="0"/>
        <w:keepNext w:val="0"/>
        <w:spacing w:before="0" w:beforeAutospacing="0" w:after="0" w:afterAutospacing="0"/>
        <w:shd w:val="clear" w:color="auto" w:fill="ffffff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5.3. Третьим лицам при использовании информации с Информационного электронного ресурса необходимо получить согласие у Администрации ресурса и в обязательном порядке дать ссылку на Информационный электронный ресурс - </w:t>
      </w:r>
      <w:r>
        <w:rPr>
          <w:rFonts w:hint="default" w:ascii="Segoe UI" w:hAnsi="Segoe UI" w:eastAsia="Segoe UI" w:cs="Segoe UI"/>
          <w:b w:val="0"/>
          <w:bCs w:val="0"/>
          <w:i w:val="0"/>
          <w:iCs w:val="0"/>
          <w:caps w:val="0"/>
          <w:spacing w:val="0"/>
          <w:sz w:val="18"/>
          <w:szCs w:val="18"/>
          <w:u w:val="none"/>
          <w:shd w:val="clear" w:color="auto" w:fill="ffffff"/>
          <w:vertAlign w:val="baseline"/>
          <w:lang w:val="ru"/>
        </w:rPr>
        <w:fldChar w:fldCharType="begin"/>
      </w:r>
      <w:r>
        <w:rPr>
          <w:rFonts w:hint="default" w:ascii="Segoe UI" w:hAnsi="Segoe UI" w:eastAsia="Segoe UI" w:cs="Segoe UI"/>
          <w:b w:val="0"/>
          <w:bCs w:val="0"/>
          <w:i w:val="0"/>
          <w:iCs w:val="0"/>
          <w:caps w:val="0"/>
          <w:spacing w:val="0"/>
          <w:sz w:val="18"/>
          <w:szCs w:val="18"/>
          <w:u w:val="none"/>
          <w:shd w:val="clear" w:color="auto" w:fill="ffffff"/>
          <w:vertAlign w:val="baseline"/>
          <w:lang w:val="en-US"/>
        </w:rPr>
        <w:instrText xml:space="preserve"> HYPERLINK "https://steelline-brest.by/" \t "https://word-edit.officeapps.live.com/we/_blank" </w:instrText>
      </w:r>
      <w:r>
        <w:rPr>
          <w:rFonts w:hint="default" w:ascii="Segoe UI" w:hAnsi="Segoe UI" w:eastAsia="Segoe UI" w:cs="Segoe UI"/>
          <w:b w:val="0"/>
          <w:bCs w:val="0"/>
          <w:i w:val="0"/>
          <w:iCs w:val="0"/>
          <w:caps w:val="0"/>
          <w:spacing w:val="0"/>
          <w:sz w:val="18"/>
          <w:szCs w:val="18"/>
          <w:u w:val="none"/>
          <w:shd w:val="clear" w:color="auto" w:fill="ffffff"/>
          <w:vertAlign w:val="baseline"/>
          <w:lang w:val="en-US"/>
        </w:rPr>
        <w:fldChar w:fldCharType="separate"/>
      </w:r>
      <w:r>
        <w:rPr>
          <w:rStyle w:val="642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000ff"/>
          <w:spacing w:val="0"/>
          <w:sz w:val="22"/>
          <w:szCs w:val="22"/>
          <w:u w:val="single"/>
          <w:shd w:val="clear" w:color="auto" w:fill="ffffff"/>
          <w:vertAlign w:val="baseline"/>
          <w:lang w:val="ru"/>
        </w:rPr>
        <w:t xml:space="preserve">https://steelline-brest.by</w:t>
      </w:r>
      <w:r>
        <w:rPr>
          <w:rFonts w:hint="default" w:ascii="Segoe UI" w:hAnsi="Segoe UI" w:eastAsia="Segoe UI" w:cs="Segoe UI"/>
          <w:b w:val="0"/>
          <w:bCs w:val="0"/>
          <w:i w:val="0"/>
          <w:iCs w:val="0"/>
          <w:caps w:val="0"/>
          <w:spacing w:val="0"/>
          <w:sz w:val="18"/>
          <w:szCs w:val="18"/>
          <w:u w:val="none"/>
          <w:shd w:val="clear" w:color="auto" w:fill="ffffff"/>
          <w:vertAlign w:val="baseline"/>
          <w:lang w:val="ru"/>
        </w:rPr>
        <w:fldChar w:fldCharType="end"/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0" w:right="0" w:firstLine="0"/>
        <w:jc w:val="left"/>
        <w:keepLines w:val="0"/>
        <w:keepNext w:val="0"/>
        <w:spacing w:before="0" w:beforeAutospacing="0" w:after="150" w:afterAutospacing="0"/>
        <w:shd w:val="clear" w:color="auto" w:fill="ffffff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b w:val="0"/>
          <w:bCs w:val="0"/>
          <w:i w:val="0"/>
          <w:iCs w:val="0"/>
          <w:color w:val="auto"/>
        </w:rPr>
      </w:r>
      <w:r>
        <w:rPr>
          <w:b w:val="0"/>
          <w:bCs w:val="0"/>
          <w:i w:val="0"/>
          <w:iCs w:val="0"/>
          <w:color w:val="auto"/>
        </w:rPr>
      </w:r>
    </w:p>
    <w:p>
      <w:pPr>
        <w:numPr>
          <w:ilvl w:val="0"/>
          <w:numId w:val="0"/>
        </w:numPr>
        <w:ind w:right="0"/>
        <w:keepLines w:val="0"/>
        <w:keepNext w:val="0"/>
        <w:spacing w:before="0" w:beforeAutospacing="0" w:after="0" w:afterAutospacing="0"/>
        <w:widowControl/>
        <w:rPr>
          <w:rFonts w:hint="default" w:ascii="Times New Roman" w:hAnsi="Times New Roman" w:cs="Times New Roman"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cs="Times New Roman"/>
          <w:sz w:val="24"/>
          <w:szCs w:val="24"/>
        </w:rPr>
      </w:r>
      <w:r>
        <w:rPr>
          <w:rFonts w:hint="default" w:ascii="Times New Roman" w:hAnsi="Times New Roman" w:cs="Times New Roman"/>
          <w:sz w:val="24"/>
          <w:szCs w:val="24"/>
        </w:rPr>
      </w:r>
    </w:p>
    <w:p>
      <w:pPr>
        <w:pStyle w:val="643"/>
        <w:numPr>
          <w:ilvl w:val="0"/>
          <w:numId w:val="1"/>
        </w:numPr>
        <w:ind w:left="0" w:right="0" w:firstLine="0"/>
        <w:jc w:val="left"/>
        <w:keepLines w:val="0"/>
        <w:keepNext w:val="0"/>
        <w:spacing w:before="0" w:beforeAutospacing="0" w:after="0" w:afterAutospacing="0"/>
        <w:shd w:val="clear" w:color="auto" w:fill="ffffff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Ответственность сторон. Ограничение ответственности</w:t>
      </w:r>
      <w:r>
        <w:rPr>
          <w:b w:val="0"/>
          <w:bCs w:val="0"/>
          <w:i w:val="0"/>
          <w:iCs w:val="0"/>
          <w:color w:val="auto"/>
        </w:rPr>
      </w:r>
    </w:p>
    <w:p>
      <w:pPr>
        <w:numPr>
          <w:ilvl w:val="0"/>
          <w:numId w:val="0"/>
        </w:numPr>
        <w:ind w:right="0"/>
        <w:keepLines w:val="0"/>
        <w:keepNext w:val="0"/>
        <w:spacing w:before="0" w:beforeAutospacing="0" w:after="0" w:afterAutospacing="0"/>
        <w:widowControl/>
        <w:rPr>
          <w:rFonts w:hint="default" w:ascii="Times New Roman" w:hAnsi="Times New Roman" w:cs="Times New Roman"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cs="Times New Roman"/>
          <w:sz w:val="24"/>
          <w:szCs w:val="24"/>
        </w:rPr>
      </w:r>
      <w:r>
        <w:rPr>
          <w:rFonts w:hint="default" w:ascii="Times New Roman" w:hAnsi="Times New Roman" w:cs="Times New Roman"/>
          <w:sz w:val="24"/>
          <w:szCs w:val="24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shd w:val="clear" w:color="auto" w:fill="ffffff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6.1. Все сообщения отражают мнения их авторов, Пользователи в полном объеме несут ответственность за распространяемую ими Информацию.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shd w:val="clear" w:color="auto" w:fill="ffffff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6.2. Администрация ресурса не несет ответственности за достоверность, правдивость и законность Информации, размещаемой Пользователями на Информационном электронном ресурсе.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shd w:val="clear" w:color="auto" w:fill="ffffff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6.3. Пользователь несет полную персональную ответственность за соответствие действительности данных, предоставленных при прохождении процедур регистрации и идентификации на Информационном электронном ресурсе.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shd w:val="clear" w:color="auto" w:fill="ffffff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6.4. Администрация ресурса оставляет за собой право не участвовать 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в спорах и дискуссиях, не давать оценку представленным доказательствам и не удалять сообщения в случае отсутствия однозначной возможности оценить соответствие размещенной Пользователями Информации законодательству и настоящему Пользовательскому соглашению.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shd w:val="clear" w:color="auto" w:fill="ffffff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6.5. В соответствии с законодательством государственные органы Республики Беларусь в пределах своей компетенции имеют право запросить у Администрации ресурса информацию о любом из Пользователей и Администрация обязана ее предоставить.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shd w:val="clear" w:color="auto" w:fill="ffffff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6.6. Пользователи, размещающие Информацию, должны быть готовы в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 случае необходимости самостоятельно предоставить доказательства ее правомерности и законности. Пользователи несут полную персональную ответственность за размещение на Информационном электронном ресурсе Информации, которая может нанести вред третьим лицам.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shd w:val="clear" w:color="auto" w:fill="ffffff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6.7. Администрация ресурса оставляет за собой право привлекать Пользователей в качестве свидетелей, третьих лиц, соответчиков в суде и правоохранительных органах.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150" w:afterAutospacing="0"/>
        <w:shd w:val="clear" w:color="auto" w:fill="ffffff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6.8. Администрация ресурса не гарантирует, что Информационный электронный ресурс будет совместим и/или функционировать с любым программным обеспечением Пользователя.</w:t>
      </w:r>
      <w:r>
        <w:rPr>
          <w:b w:val="0"/>
          <w:bCs w:val="0"/>
          <w:i w:val="0"/>
          <w:iCs w:val="0"/>
          <w:color w:val="auto"/>
        </w:rPr>
      </w:r>
    </w:p>
    <w:p>
      <w:pPr>
        <w:numPr>
          <w:ilvl w:val="0"/>
          <w:numId w:val="0"/>
        </w:numPr>
        <w:ind w:right="0"/>
        <w:keepLines w:val="0"/>
        <w:keepNext w:val="0"/>
        <w:spacing w:before="0" w:beforeAutospacing="0" w:after="0" w:afterAutospacing="0"/>
        <w:widowControl/>
        <w:rPr>
          <w:rFonts w:hint="default" w:ascii="Times New Roman" w:hAnsi="Times New Roman" w:cs="Times New Roman"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cs="Times New Roman"/>
          <w:sz w:val="24"/>
          <w:szCs w:val="24"/>
        </w:rPr>
      </w:r>
      <w:r>
        <w:rPr>
          <w:rFonts w:hint="default" w:ascii="Times New Roman" w:hAnsi="Times New Roman" w:cs="Times New Roman"/>
          <w:sz w:val="24"/>
          <w:szCs w:val="24"/>
        </w:rPr>
      </w:r>
    </w:p>
    <w:p>
      <w:pPr>
        <w:pStyle w:val="643"/>
        <w:numPr>
          <w:ilvl w:val="0"/>
          <w:numId w:val="1"/>
        </w:numPr>
        <w:ind w:left="0" w:right="0" w:firstLine="0"/>
        <w:jc w:val="left"/>
        <w:keepLines w:val="0"/>
        <w:keepNext w:val="0"/>
        <w:spacing w:before="0" w:beforeAutospacing="0" w:after="0" w:afterAutospacing="0"/>
        <w:shd w:val="clear" w:color="auto" w:fill="ffffff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Дополнительные условия.</w:t>
      </w:r>
      <w:r>
        <w:rPr>
          <w:b w:val="0"/>
          <w:bCs w:val="0"/>
          <w:i w:val="0"/>
          <w:iCs w:val="0"/>
          <w:color w:val="auto"/>
        </w:rPr>
      </w:r>
    </w:p>
    <w:p>
      <w:pPr>
        <w:numPr>
          <w:ilvl w:val="0"/>
          <w:numId w:val="0"/>
        </w:numPr>
        <w:ind w:right="0"/>
        <w:keepLines w:val="0"/>
        <w:keepNext w:val="0"/>
        <w:spacing w:before="0" w:beforeAutospacing="0" w:after="0" w:afterAutospacing="0"/>
        <w:widowControl/>
        <w:rPr>
          <w:rFonts w:hint="default" w:ascii="Times New Roman" w:hAnsi="Times New Roman" w:cs="Times New Roman"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cs="Times New Roman"/>
          <w:sz w:val="24"/>
          <w:szCs w:val="24"/>
        </w:rPr>
      </w:r>
      <w:r>
        <w:rPr>
          <w:rFonts w:hint="default" w:ascii="Times New Roman" w:hAnsi="Times New Roman" w:cs="Times New Roman"/>
          <w:sz w:val="24"/>
          <w:szCs w:val="24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shd w:val="clear" w:color="auto" w:fill="ffffff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7.1. Переписка между Администрацией ресурса и Пользователями осуществляется по электронной почте (e-mail) по электронному адресу 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1f1f1f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steelline.brest@gmail.ru.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 Администрация ресу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рса направляет письма Пользователям по адресам, указанным Пользователями при регистрации на Информационном электронном ресурсе. Отправленное Администрацией по такому адресу электронной почты (e-mail) письмо считается полученным Пользователем в тот же день.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shd w:val="clear" w:color="auto" w:fill="ffffff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7.2. Регистрация на Информационном электронном ресурсе, а равно его испол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ьзование без регистрации, является фактом принятия Пользователем условий настоящего Пользовательского соглашения. В соответствии со статьей 398 Гражданского кодекса Республики Беларусь настоящее Пользовательское соглашение является договором присоединения.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shd w:val="clear" w:color="auto" w:fill="ffffff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7.3. Пользователь осознаёт и соглашается с тем, что размещенная им Информация может быть использована поисковыми или другими автоматизированными сервисами и любыми иными способами.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150" w:afterAutospacing="0"/>
        <w:shd w:val="clear" w:color="auto" w:fill="ffffff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7.4. Регистрируясь на Информационном электронном ресурсе, Пользователь соглашается получа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ть информационную рассылку на электронный адрес, указанный при регистрации. Пользователь проинформирован о том, что он в любой момент может отказаться от информационной рассылки через настройки в своем личном кабинете на Информационном электронном ресурсе.</w:t>
      </w:r>
      <w:r>
        <w:rPr>
          <w:b w:val="0"/>
          <w:bCs w:val="0"/>
          <w:i w:val="0"/>
          <w:iCs w:val="0"/>
          <w:color w:val="auto"/>
        </w:rPr>
      </w:r>
    </w:p>
    <w:p>
      <w:pPr>
        <w:numPr>
          <w:ilvl w:val="0"/>
          <w:numId w:val="0"/>
        </w:numPr>
        <w:ind w:right="0"/>
        <w:keepLines w:val="0"/>
        <w:keepNext w:val="0"/>
        <w:spacing w:before="0" w:beforeAutospacing="0" w:after="0" w:afterAutospacing="0"/>
        <w:widowControl/>
        <w:rPr>
          <w:rFonts w:hint="default" w:ascii="Times New Roman" w:hAnsi="Times New Roman" w:cs="Times New Roman"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cs="Times New Roman"/>
          <w:sz w:val="24"/>
          <w:szCs w:val="24"/>
        </w:rPr>
      </w:r>
      <w:r>
        <w:rPr>
          <w:rFonts w:hint="default" w:ascii="Times New Roman" w:hAnsi="Times New Roman" w:cs="Times New Roman"/>
          <w:sz w:val="24"/>
          <w:szCs w:val="24"/>
        </w:rPr>
      </w:r>
    </w:p>
    <w:p>
      <w:pPr>
        <w:pStyle w:val="643"/>
        <w:numPr>
          <w:ilvl w:val="0"/>
          <w:numId w:val="1"/>
        </w:numPr>
        <w:ind w:left="0" w:right="0" w:firstLine="0"/>
        <w:jc w:val="left"/>
        <w:keepLines w:val="0"/>
        <w:keepNext w:val="0"/>
        <w:spacing w:before="0" w:beforeAutospacing="0" w:after="0" w:afterAutospacing="0"/>
        <w:shd w:val="clear" w:color="auto" w:fill="ffffff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Порядок изменения данного Пользовательского соглашения</w:t>
      </w:r>
      <w:r>
        <w:rPr>
          <w:b w:val="0"/>
          <w:bCs w:val="0"/>
          <w:i w:val="0"/>
          <w:iCs w:val="0"/>
          <w:color w:val="auto"/>
        </w:rPr>
      </w:r>
    </w:p>
    <w:p>
      <w:pPr>
        <w:numPr>
          <w:ilvl w:val="0"/>
          <w:numId w:val="0"/>
        </w:numPr>
        <w:ind w:right="0"/>
        <w:keepLines w:val="0"/>
        <w:keepNext w:val="0"/>
        <w:spacing w:before="0" w:beforeAutospacing="0" w:after="0" w:afterAutospacing="0"/>
        <w:widowControl/>
        <w:rPr>
          <w:rFonts w:hint="default" w:ascii="Times New Roman" w:hAnsi="Times New Roman" w:cs="Times New Roman"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cs="Times New Roman"/>
          <w:sz w:val="24"/>
          <w:szCs w:val="24"/>
        </w:rPr>
      </w:r>
      <w:r>
        <w:rPr>
          <w:rFonts w:hint="default" w:ascii="Times New Roman" w:hAnsi="Times New Roman" w:cs="Times New Roman"/>
          <w:sz w:val="24"/>
          <w:szCs w:val="24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shd w:val="clear" w:color="auto" w:fill="ffffff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8.1. Пользовательское соглашение (в том числе любая из его ч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астей) может быть изменено Администрацией в любой момент без необходимости получения согласия Пользователя. Новая редакция пользовательского соглашения вступает в силу с момента ее размещения на Сайте, если иное не предусмотрено новой редакцией Соглашения.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shd w:val="clear" w:color="auto" w:fill="ffffff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8.2. Пользовательское соглашение и 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(или) дополнения (изменения) в него обязательны для всех Пользователей, в том числе зарегистрированных (использующих) и прошедших процедуру идентификации в Информационном электронном ресурсе до вступления в силу новой редакции Пользовательского соглашения.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shd w:val="clear" w:color="auto" w:fill="ffffff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8.3. В случае несогласия Пользователя с внесенными изменениями и/или дополнениями Пользователь имеет право отказ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аться от дальнейшего использования Сайта. Если Пользователь пользуется Сайтом после даты внесения изменений в настоящее пользовательское соглашение, Администрация ресурса будет расценивать данный факт как согласие с измененным Пользовательским соглашением.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0" w:afterAutospacing="0"/>
        <w:shd w:val="clear" w:color="auto" w:fill="ffffff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8.4. Если Пользовательского соглашение в какой-либо его части не соответствует требованиям законодательства Республики Беларусь и нормам международного права, то в данной части стороны руководствуются треб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ованиями соответствующих норм законодательства. Несоответствие Пользовательского соглашения в какой-либо части требованиям законодательства Республики Беларусь и нормам международного права не является основанием для признания его недействительным в целом.</w:t>
      </w:r>
      <w:r>
        <w:rPr>
          <w:b w:val="0"/>
          <w:bCs w:val="0"/>
          <w:i w:val="0"/>
          <w:iCs w:val="0"/>
          <w:color w:val="auto"/>
        </w:rPr>
      </w:r>
    </w:p>
    <w:p>
      <w:pPr>
        <w:pStyle w:val="643"/>
        <w:ind w:left="720" w:right="0" w:firstLine="0"/>
        <w:jc w:val="left"/>
        <w:keepLines w:val="0"/>
        <w:keepNext w:val="0"/>
        <w:spacing w:before="0" w:beforeAutospacing="0" w:after="150" w:afterAutospacing="0"/>
        <w:shd w:val="clear" w:color="auto" w:fill="ffffff"/>
        <w:widowControl/>
        <w:rPr>
          <w:b w:val="0"/>
          <w:bCs w:val="0"/>
          <w:i w:val="0"/>
          <w:iCs w:val="0"/>
          <w:color w:val="auto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uppressLineNumbers w:val="0"/>
      </w:pP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8.5. Действующая на данный момент редакция Пользовательского соглашения находится по адресу </w:t>
      </w:r>
      <w:r>
        <w:rPr>
          <w:rFonts w:hint="default" w:ascii="Segoe UI" w:hAnsi="Segoe UI" w:eastAsia="Segoe UI" w:cs="Segoe UI"/>
          <w:b w:val="0"/>
          <w:bCs w:val="0"/>
          <w:i w:val="0"/>
          <w:iCs w:val="0"/>
          <w:caps w:val="0"/>
          <w:spacing w:val="0"/>
          <w:sz w:val="18"/>
          <w:szCs w:val="18"/>
          <w:u w:val="none"/>
          <w:shd w:val="clear" w:color="auto" w:fill="ffffff"/>
          <w:vertAlign w:val="baseline"/>
          <w:lang w:val="ru"/>
        </w:rPr>
      </w:r>
      <w:hyperlink r:id="rId9" w:tooltip="https://docs.google.com/document/d/1Zze48N99SaCen2lnFKxEtZ5zpz15sR-r" w:history="1">
        <w:r>
          <w:rPr>
            <w:rStyle w:val="642"/>
            <w:rFonts w:hint="default" w:ascii="Segoe UI" w:hAnsi="Segoe UI" w:eastAsia="Segoe UI" w:cs="Segoe UI"/>
            <w:b w:val="0"/>
            <w:bCs w:val="0"/>
            <w:i w:val="0"/>
            <w:iCs w:val="0"/>
            <w:caps w:val="0"/>
            <w:spacing w:val="0"/>
            <w:sz w:val="18"/>
            <w:szCs w:val="18"/>
            <w:shd w:val="clear" w:color="auto" w:fill="ffffff"/>
            <w:vertAlign w:val="baseline"/>
            <w:lang w:val="ru"/>
          </w:rPr>
          <w:t xml:space="preserve">https://docs.google.com/document/d/1Zze48N99SaCen2lnFKxEtZ5zpz15sR-r</w:t>
        </w:r>
      </w:hyperlink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ru"/>
        </w:rPr>
        <w:t xml:space="preserve">. Пользователь должен самостоятельно проверять Пользовательское соглашение на предмет его изменения.</w:t>
      </w:r>
      <w:r>
        <w:rPr>
          <w:b w:val="0"/>
          <w:bCs w:val="0"/>
          <w:i w:val="0"/>
          <w:iCs w:val="0"/>
          <w:color w:val="auto"/>
        </w:rPr>
      </w:r>
      <w:r/>
      <w:r/>
      <w:r>
        <w:rPr>
          <w:b w:val="0"/>
          <w:bCs w:val="0"/>
          <w:i w:val="0"/>
          <w:iCs w:val="0"/>
          <w:color w:val="auto"/>
        </w:rPr>
      </w:r>
    </w:p>
    <w:sectPr>
      <w:footnotePr/>
      <w:endnotePr/>
      <w:type w:val="nextPage"/>
      <w:pgSz w:w="11906" w:h="16838" w:orient="portrait"/>
      <w:pgMar w:top="1440" w:right="1800" w:bottom="1440" w:left="180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3020204020204"/>
  </w:font>
  <w:font w:name="Symbol">
    <w:panose1 w:val="05010000000000000000"/>
  </w:font>
  <w:font w:name="Courier New">
    <w:panose1 w:val="02070309020205020404"/>
  </w:font>
  <w:font w:name="Wingdings">
    <w:panose1 w:val="05010000000000000000"/>
  </w:font>
  <w:font w:name="Liberation Sans">
    <w:panose1 w:val="020B0604020202020204"/>
  </w:font>
  <w:font w:name="SimSun">
    <w:panose1 w:val="02020603020101020101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space"/>
      <w:lvlText w:val="%1."/>
      <w:lvlJc w:val="left"/>
      <w:pPr/>
      <w:rPr>
        <w:rFonts w:hint="default" w:ascii="Times New Roman" w:hAnsi="Times New Roman" w:cs="Times New Roman"/>
        <w:sz w:val="24"/>
        <w:szCs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left" w:pos="720" w:leader="none"/>
        </w:tabs>
      </w:pPr>
      <w:rPr>
        <w:rFonts w:hint="default" w:ascii="Symbol" w:hAnsi="Symbol" w:cs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left" w:pos="1440" w:leader="none"/>
        </w:tabs>
      </w:pPr>
      <w:rPr>
        <w:rFonts w:hint="default" w:ascii="Symbol" w:hAnsi="Symbol" w:cs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left" w:pos="2160" w:leader="none"/>
        </w:tabs>
      </w:pPr>
      <w:rPr>
        <w:rFonts w:hint="default" w:ascii="Symbol" w:hAnsi="Symbol" w:cs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left" w:pos="2880" w:leader="none"/>
        </w:tabs>
      </w:pPr>
      <w:rPr>
        <w:rFonts w:hint="default" w:ascii="Symbol" w:hAnsi="Symbol" w:cs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left" w:pos="3600" w:leader="none"/>
        </w:tabs>
      </w:pPr>
      <w:rPr>
        <w:rFonts w:hint="default" w:ascii="Symbol" w:hAnsi="Symbol" w:cs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left" w:pos="4320" w:leader="none"/>
        </w:tabs>
      </w:pPr>
      <w:rPr>
        <w:rFonts w:hint="default" w:ascii="Symbol" w:hAnsi="Symbol" w:cs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left" w:pos="5040" w:leader="none"/>
        </w:tabs>
      </w:pPr>
      <w:rPr>
        <w:rFonts w:hint="default" w:ascii="Symbol" w:hAnsi="Symbol" w:cs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left" w:pos="5760" w:leader="none"/>
        </w:tabs>
      </w:pPr>
      <w:rPr>
        <w:rFonts w:hint="default" w:ascii="Symbol" w:hAnsi="Symbol" w:cs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left" w:pos="6480" w:leader="none"/>
        </w:tabs>
      </w:pPr>
      <w:rPr>
        <w:rFonts w:hint="default" w:ascii="Symbol" w:hAnsi="Symbol" w:cs="Symbol"/>
        <w:sz w:val="20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left" w:pos="720" w:leader="none"/>
        </w:tabs>
      </w:pPr>
      <w:rPr>
        <w:rFonts w:hint="default" w:ascii="Symbol" w:hAnsi="Symbol" w:cs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left" w:pos="1440" w:leader="none"/>
        </w:tabs>
      </w:pPr>
      <w:rPr>
        <w:rFonts w:hint="default" w:ascii="Symbol" w:hAnsi="Symbol" w:cs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left" w:pos="2160" w:leader="none"/>
        </w:tabs>
      </w:pPr>
      <w:rPr>
        <w:rFonts w:hint="default" w:ascii="Symbol" w:hAnsi="Symbol" w:cs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left" w:pos="2880" w:leader="none"/>
        </w:tabs>
      </w:pPr>
      <w:rPr>
        <w:rFonts w:hint="default" w:ascii="Symbol" w:hAnsi="Symbol" w:cs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left" w:pos="3600" w:leader="none"/>
        </w:tabs>
      </w:pPr>
      <w:rPr>
        <w:rFonts w:hint="default" w:ascii="Symbol" w:hAnsi="Symbol" w:cs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left" w:pos="4320" w:leader="none"/>
        </w:tabs>
      </w:pPr>
      <w:rPr>
        <w:rFonts w:hint="default" w:ascii="Symbol" w:hAnsi="Symbol" w:cs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left" w:pos="5040" w:leader="none"/>
        </w:tabs>
      </w:pPr>
      <w:rPr>
        <w:rFonts w:hint="default" w:ascii="Symbol" w:hAnsi="Symbol" w:cs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left" w:pos="5760" w:leader="none"/>
        </w:tabs>
      </w:pPr>
      <w:rPr>
        <w:rFonts w:hint="default" w:ascii="Symbol" w:hAnsi="Symbol" w:cs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left" w:pos="6480" w:leader="none"/>
        </w:tabs>
      </w:pPr>
      <w:rPr>
        <w:rFonts w:hint="default" w:ascii="Symbol" w:hAnsi="Symbol" w:cs="Symbol"/>
        <w:sz w:val="20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left" w:pos="720" w:leader="none"/>
        </w:tabs>
      </w:pPr>
      <w:rPr>
        <w:rFonts w:hint="default" w:ascii="Symbol" w:hAnsi="Symbol" w:cs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left" w:pos="1440" w:leader="none"/>
        </w:tabs>
      </w:pPr>
      <w:rPr>
        <w:rFonts w:hint="default" w:ascii="Symbol" w:hAnsi="Symbol" w:cs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left" w:pos="2160" w:leader="none"/>
        </w:tabs>
      </w:pPr>
      <w:rPr>
        <w:rFonts w:hint="default" w:ascii="Symbol" w:hAnsi="Symbol" w:cs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left" w:pos="2880" w:leader="none"/>
        </w:tabs>
      </w:pPr>
      <w:rPr>
        <w:rFonts w:hint="default" w:ascii="Symbol" w:hAnsi="Symbol" w:cs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left" w:pos="3600" w:leader="none"/>
        </w:tabs>
      </w:pPr>
      <w:rPr>
        <w:rFonts w:hint="default" w:ascii="Symbol" w:hAnsi="Symbol" w:cs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left" w:pos="4320" w:leader="none"/>
        </w:tabs>
      </w:pPr>
      <w:rPr>
        <w:rFonts w:hint="default" w:ascii="Symbol" w:hAnsi="Symbol" w:cs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left" w:pos="5040" w:leader="none"/>
        </w:tabs>
      </w:pPr>
      <w:rPr>
        <w:rFonts w:hint="default" w:ascii="Symbol" w:hAnsi="Symbol" w:cs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left" w:pos="5760" w:leader="none"/>
        </w:tabs>
      </w:pPr>
      <w:rPr>
        <w:rFonts w:hint="default" w:ascii="Symbol" w:hAnsi="Symbol" w:cs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left" w:pos="6480" w:leader="none"/>
        </w:tabs>
      </w:pPr>
      <w:rPr>
        <w:rFonts w:hint="default" w:ascii="Symbol" w:hAnsi="Symbol" w:cs="Symbol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left" w:pos="720" w:leader="none"/>
        </w:tabs>
      </w:pPr>
      <w:rPr>
        <w:rFonts w:ascii="Symbol" w:hAnsi="Symbol" w:cs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left" w:pos="1440" w:leader="none"/>
        </w:tabs>
      </w:pPr>
      <w:rPr>
        <w:rFonts w:hint="default" w:ascii="Symbol" w:hAnsi="Symbol" w:cs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left" w:pos="2160" w:leader="none"/>
        </w:tabs>
      </w:pPr>
      <w:rPr>
        <w:rFonts w:hint="default" w:ascii="Symbol" w:hAnsi="Symbol" w:cs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left" w:pos="2880" w:leader="none"/>
        </w:tabs>
      </w:pPr>
      <w:rPr>
        <w:rFonts w:hint="default" w:ascii="Symbol" w:hAnsi="Symbol" w:cs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left" w:pos="3600" w:leader="none"/>
        </w:tabs>
      </w:pPr>
      <w:rPr>
        <w:rFonts w:hint="default" w:ascii="Symbol" w:hAnsi="Symbol" w:cs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left" w:pos="4320" w:leader="none"/>
        </w:tabs>
      </w:pPr>
      <w:rPr>
        <w:rFonts w:hint="default" w:ascii="Symbol" w:hAnsi="Symbol" w:cs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left" w:pos="5040" w:leader="none"/>
        </w:tabs>
      </w:pPr>
      <w:rPr>
        <w:rFonts w:hint="default" w:ascii="Symbol" w:hAnsi="Symbol" w:cs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left" w:pos="5760" w:leader="none"/>
        </w:tabs>
      </w:pPr>
      <w:rPr>
        <w:rFonts w:hint="default" w:ascii="Symbol" w:hAnsi="Symbol" w:cs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left" w:pos="6480" w:leader="none"/>
        </w:tabs>
      </w:pPr>
      <w:rPr>
        <w:rFonts w:hint="default" w:ascii="Symbol" w:hAnsi="Symbol" w:cs="Symbol"/>
        <w:sz w:val="20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left" w:pos="720" w:leader="none"/>
        </w:tabs>
      </w:pPr>
      <w:rPr>
        <w:rFonts w:hint="default" w:ascii="Symbol" w:hAnsi="Symbol" w:cs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left" w:pos="1440" w:leader="none"/>
        </w:tabs>
      </w:pPr>
      <w:rPr>
        <w:rFonts w:hint="default" w:ascii="Symbol" w:hAnsi="Symbol" w:cs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left" w:pos="2160" w:leader="none"/>
        </w:tabs>
      </w:pPr>
      <w:rPr>
        <w:rFonts w:hint="default" w:ascii="Symbol" w:hAnsi="Symbol" w:cs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left" w:pos="2880" w:leader="none"/>
        </w:tabs>
      </w:pPr>
      <w:rPr>
        <w:rFonts w:hint="default" w:ascii="Symbol" w:hAnsi="Symbol" w:cs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left" w:pos="3600" w:leader="none"/>
        </w:tabs>
      </w:pPr>
      <w:rPr>
        <w:rFonts w:hint="default" w:ascii="Symbol" w:hAnsi="Symbol" w:cs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left" w:pos="4320" w:leader="none"/>
        </w:tabs>
      </w:pPr>
      <w:rPr>
        <w:rFonts w:hint="default" w:ascii="Symbol" w:hAnsi="Symbol" w:cs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left" w:pos="5040" w:leader="none"/>
        </w:tabs>
      </w:pPr>
      <w:rPr>
        <w:rFonts w:hint="default" w:ascii="Symbol" w:hAnsi="Symbol" w:cs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left" w:pos="5760" w:leader="none"/>
        </w:tabs>
      </w:pPr>
      <w:rPr>
        <w:rFonts w:hint="default" w:ascii="Symbol" w:hAnsi="Symbol" w:cs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left" w:pos="6480" w:leader="none"/>
        </w:tabs>
      </w:pPr>
      <w:rPr>
        <w:rFonts w:hint="default" w:ascii="Symbol" w:hAnsi="Symbol" w:cs="Symbol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left" w:pos="720" w:leader="none"/>
        </w:tabs>
      </w:pPr>
      <w:rPr>
        <w:rFonts w:hint="default" w:ascii="Symbol" w:hAnsi="Symbol" w:cs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left" w:pos="1440" w:leader="none"/>
        </w:tabs>
      </w:pPr>
      <w:rPr>
        <w:rFonts w:hint="default" w:ascii="Symbol" w:hAnsi="Symbol" w:cs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left" w:pos="2160" w:leader="none"/>
        </w:tabs>
      </w:pPr>
      <w:rPr>
        <w:rFonts w:hint="default" w:ascii="Symbol" w:hAnsi="Symbol" w:cs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left" w:pos="2880" w:leader="none"/>
        </w:tabs>
      </w:pPr>
      <w:rPr>
        <w:rFonts w:hint="default" w:ascii="Symbol" w:hAnsi="Symbol" w:cs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left" w:pos="3600" w:leader="none"/>
        </w:tabs>
      </w:pPr>
      <w:rPr>
        <w:rFonts w:hint="default" w:ascii="Symbol" w:hAnsi="Symbol" w:cs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left" w:pos="4320" w:leader="none"/>
        </w:tabs>
      </w:pPr>
      <w:rPr>
        <w:rFonts w:hint="default" w:ascii="Symbol" w:hAnsi="Symbol" w:cs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left" w:pos="5040" w:leader="none"/>
        </w:tabs>
      </w:pPr>
      <w:rPr>
        <w:rFonts w:hint="default" w:ascii="Symbol" w:hAnsi="Symbol" w:cs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left" w:pos="5760" w:leader="none"/>
        </w:tabs>
      </w:pPr>
      <w:rPr>
        <w:rFonts w:hint="default" w:ascii="Symbol" w:hAnsi="Symbol" w:cs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left" w:pos="6480" w:leader="none"/>
        </w:tabs>
      </w:pPr>
      <w:rPr>
        <w:rFonts w:hint="default" w:ascii="Symbol" w:hAnsi="Symbol" w:cs="Symbol"/>
        <w:sz w:val="20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left" w:pos="720" w:leader="none"/>
        </w:tabs>
      </w:pPr>
      <w:rPr>
        <w:rFonts w:hint="default" w:ascii="Symbol" w:hAnsi="Symbol" w:cs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left" w:pos="1440" w:leader="none"/>
        </w:tabs>
      </w:pPr>
      <w:rPr>
        <w:rFonts w:hint="default" w:ascii="Symbol" w:hAnsi="Symbol" w:cs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left" w:pos="2160" w:leader="none"/>
        </w:tabs>
      </w:pPr>
      <w:rPr>
        <w:rFonts w:hint="default" w:ascii="Symbol" w:hAnsi="Symbol" w:cs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left" w:pos="2880" w:leader="none"/>
        </w:tabs>
      </w:pPr>
      <w:rPr>
        <w:rFonts w:hint="default" w:ascii="Symbol" w:hAnsi="Symbol" w:cs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left" w:pos="3600" w:leader="none"/>
        </w:tabs>
      </w:pPr>
      <w:rPr>
        <w:rFonts w:hint="default" w:ascii="Symbol" w:hAnsi="Symbol" w:cs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left" w:pos="4320" w:leader="none"/>
        </w:tabs>
      </w:pPr>
      <w:rPr>
        <w:rFonts w:hint="default" w:ascii="Symbol" w:hAnsi="Symbol" w:cs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left" w:pos="5040" w:leader="none"/>
        </w:tabs>
      </w:pPr>
      <w:rPr>
        <w:rFonts w:hint="default" w:ascii="Symbol" w:hAnsi="Symbol" w:cs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left" w:pos="5760" w:leader="none"/>
        </w:tabs>
      </w:pPr>
      <w:rPr>
        <w:rFonts w:hint="default" w:ascii="Symbol" w:hAnsi="Symbol" w:cs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left" w:pos="6480" w:leader="none"/>
        </w:tabs>
      </w:pPr>
      <w:rPr>
        <w:rFonts w:hint="default" w:ascii="Symbol" w:hAnsi="Symbol" w:cs="Symbol"/>
        <w:sz w:val="20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left" w:pos="720" w:leader="none"/>
        </w:tabs>
      </w:pPr>
      <w:rPr>
        <w:rFonts w:hint="default" w:ascii="Symbol" w:hAnsi="Symbol" w:cs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left" w:pos="1440" w:leader="none"/>
        </w:tabs>
      </w:pPr>
      <w:rPr>
        <w:rFonts w:hint="default" w:ascii="Symbol" w:hAnsi="Symbol" w:cs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left" w:pos="2160" w:leader="none"/>
        </w:tabs>
      </w:pPr>
      <w:rPr>
        <w:rFonts w:hint="default" w:ascii="Symbol" w:hAnsi="Symbol" w:cs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left" w:pos="2880" w:leader="none"/>
        </w:tabs>
      </w:pPr>
      <w:rPr>
        <w:rFonts w:hint="default" w:ascii="Symbol" w:hAnsi="Symbol" w:cs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left" w:pos="3600" w:leader="none"/>
        </w:tabs>
      </w:pPr>
      <w:rPr>
        <w:rFonts w:hint="default" w:ascii="Symbol" w:hAnsi="Symbol" w:cs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left" w:pos="4320" w:leader="none"/>
        </w:tabs>
      </w:pPr>
      <w:rPr>
        <w:rFonts w:hint="default" w:ascii="Symbol" w:hAnsi="Symbol" w:cs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left" w:pos="5040" w:leader="none"/>
        </w:tabs>
      </w:pPr>
      <w:rPr>
        <w:rFonts w:hint="default" w:ascii="Symbol" w:hAnsi="Symbol" w:cs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left" w:pos="5760" w:leader="none"/>
        </w:tabs>
      </w:pPr>
      <w:rPr>
        <w:rFonts w:hint="default" w:ascii="Symbol" w:hAnsi="Symbol" w:cs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left" w:pos="6480" w:leader="none"/>
        </w:tabs>
      </w:pPr>
      <w:rPr>
        <w:rFonts w:hint="default" w:ascii="Symbol" w:hAnsi="Symbol" w:cs="Symbol"/>
        <w:sz w:val="20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left" w:pos="720" w:leader="none"/>
        </w:tabs>
      </w:pPr>
      <w:rPr>
        <w:rFonts w:hint="default" w:ascii="Symbol" w:hAnsi="Symbol" w:cs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left" w:pos="1440" w:leader="none"/>
        </w:tabs>
      </w:pPr>
      <w:rPr>
        <w:rFonts w:hint="default" w:ascii="Symbol" w:hAnsi="Symbol" w:cs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left" w:pos="2160" w:leader="none"/>
        </w:tabs>
      </w:pPr>
      <w:rPr>
        <w:rFonts w:hint="default" w:ascii="Symbol" w:hAnsi="Symbol" w:cs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left" w:pos="2880" w:leader="none"/>
        </w:tabs>
      </w:pPr>
      <w:rPr>
        <w:rFonts w:hint="default" w:ascii="Symbol" w:hAnsi="Symbol" w:cs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left" w:pos="3600" w:leader="none"/>
        </w:tabs>
      </w:pPr>
      <w:rPr>
        <w:rFonts w:hint="default" w:ascii="Symbol" w:hAnsi="Symbol" w:cs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left" w:pos="4320" w:leader="none"/>
        </w:tabs>
      </w:pPr>
      <w:rPr>
        <w:rFonts w:hint="default" w:ascii="Symbol" w:hAnsi="Symbol" w:cs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left" w:pos="5040" w:leader="none"/>
        </w:tabs>
      </w:pPr>
      <w:rPr>
        <w:rFonts w:hint="default" w:ascii="Symbol" w:hAnsi="Symbol" w:cs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left" w:pos="5760" w:leader="none"/>
        </w:tabs>
      </w:pPr>
      <w:rPr>
        <w:rFonts w:hint="default" w:ascii="Symbol" w:hAnsi="Symbol" w:cs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left" w:pos="6480" w:leader="none"/>
        </w:tabs>
      </w:pPr>
      <w:rPr>
        <w:rFonts w:hint="default" w:ascii="Symbol" w:hAnsi="Symbol" w:cs="Symbol"/>
        <w:sz w:val="20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SimSun" w:cs="Times New Roman"/>
        <w:lang w:val="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39"/>
    <w:next w:val="639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40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39"/>
    <w:next w:val="639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40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39"/>
    <w:next w:val="639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40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39"/>
    <w:next w:val="639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40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39"/>
    <w:next w:val="639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40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39"/>
    <w:next w:val="639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40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39"/>
    <w:next w:val="639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40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39"/>
    <w:next w:val="639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40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39"/>
    <w:next w:val="639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40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39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39"/>
    <w:next w:val="639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40"/>
    <w:link w:val="35"/>
    <w:uiPriority w:val="10"/>
    <w:rPr>
      <w:sz w:val="48"/>
      <w:szCs w:val="48"/>
    </w:rPr>
  </w:style>
  <w:style w:type="paragraph" w:styleId="37">
    <w:name w:val="Subtitle"/>
    <w:basedOn w:val="639"/>
    <w:next w:val="639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40"/>
    <w:link w:val="37"/>
    <w:uiPriority w:val="11"/>
    <w:rPr>
      <w:sz w:val="24"/>
      <w:szCs w:val="24"/>
    </w:rPr>
  </w:style>
  <w:style w:type="paragraph" w:styleId="39">
    <w:name w:val="Quote"/>
    <w:basedOn w:val="639"/>
    <w:next w:val="639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39"/>
    <w:next w:val="639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39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40"/>
    <w:link w:val="43"/>
    <w:uiPriority w:val="99"/>
  </w:style>
  <w:style w:type="paragraph" w:styleId="45">
    <w:name w:val="Footer"/>
    <w:basedOn w:val="639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40"/>
    <w:link w:val="45"/>
    <w:uiPriority w:val="99"/>
  </w:style>
  <w:style w:type="paragraph" w:styleId="47">
    <w:name w:val="Caption"/>
    <w:basedOn w:val="639"/>
    <w:next w:val="639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40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4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4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39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40"/>
    <w:uiPriority w:val="99"/>
    <w:unhideWhenUsed/>
    <w:rPr>
      <w:vertAlign w:val="superscript"/>
    </w:rPr>
  </w:style>
  <w:style w:type="paragraph" w:styleId="179">
    <w:name w:val="endnote text"/>
    <w:basedOn w:val="639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40"/>
    <w:uiPriority w:val="99"/>
    <w:semiHidden/>
    <w:unhideWhenUsed/>
    <w:rPr>
      <w:vertAlign w:val="superscript"/>
    </w:rPr>
  </w:style>
  <w:style w:type="paragraph" w:styleId="182">
    <w:name w:val="toc 1"/>
    <w:basedOn w:val="639"/>
    <w:next w:val="639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39"/>
    <w:next w:val="639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39"/>
    <w:next w:val="639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39"/>
    <w:next w:val="639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39"/>
    <w:next w:val="639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39"/>
    <w:next w:val="639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39"/>
    <w:next w:val="639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39"/>
    <w:next w:val="639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39"/>
    <w:next w:val="639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39"/>
    <w:next w:val="639"/>
    <w:uiPriority w:val="99"/>
    <w:unhideWhenUsed/>
    <w:pPr>
      <w:spacing w:after="0" w:afterAutospacing="0"/>
    </w:pPr>
  </w:style>
  <w:style w:type="paragraph" w:styleId="639" w:default="1">
    <w:name w:val="Normal"/>
    <w:uiPriority w:val="0"/>
    <w:qFormat/>
    <w:rPr>
      <w:rFonts w:asciiTheme="minorHAnsi" w:hAnsiTheme="minorHAnsi" w:eastAsiaTheme="minorEastAsia" w:cstheme="minorBidi"/>
      <w:lang w:val="en-US" w:eastAsia="zh-CN" w:bidi="ar-SA"/>
    </w:rPr>
  </w:style>
  <w:style w:type="character" w:styleId="640" w:default="1">
    <w:name w:val="Default Paragraph Font"/>
    <w:uiPriority w:val="0"/>
    <w:semiHidden/>
  </w:style>
  <w:style w:type="table" w:styleId="641" w:default="1">
    <w:name w:val="Normal Table"/>
    <w:uiPriority w:val="0"/>
    <w:semiHidden/>
    <w:tblPr>
      <w:tblCellMar>
        <w:left w:w="108" w:type="dxa"/>
        <w:top w:w="0" w:type="dxa"/>
        <w:right w:w="108" w:type="dxa"/>
        <w:bottom w:w="0" w:type="dxa"/>
      </w:tblCellMar>
    </w:tblPr>
  </w:style>
  <w:style w:type="character" w:styleId="642">
    <w:name w:val="Hyperlink"/>
    <w:basedOn w:val="640"/>
    <w:uiPriority w:val="0"/>
    <w:rPr>
      <w:color w:val="0000ff"/>
      <w:u w:val="single"/>
    </w:rPr>
  </w:style>
  <w:style w:type="paragraph" w:styleId="643">
    <w:name w:val="Normal (Web)"/>
    <w:basedOn w:val="639"/>
    <w:uiPriority w:val="0"/>
    <w:rPr>
      <w:sz w:val="24"/>
      <w:szCs w:val="24"/>
    </w:rPr>
  </w:style>
  <w:style w:type="numbering" w:styleId="1487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docs.google.com/document/d/1Zze48N99SaCen2lnFKxEtZ5zpz15sR-r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DocSecurity>0</DocSecurity>
  <LinksUpToDate>false</LinksUpToDate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Константин Мисюров</cp:lastModifiedBy>
  <cp:revision>1</cp:revision>
  <dcterms:created xsi:type="dcterms:W3CDTF">2026-08-26T07:57:23Z</dcterms:created>
  <dcterms:modified xsi:type="dcterms:W3CDTF">2026-09-01T10:15:32Z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1049-12.2.0.23206</vt:lpwstr>
  </property>
  <property fmtid="{D5CDD505-2E9C-101B-9397-08002B2CF9AE}" pid="3" name="ICV">
    <vt:lpwstr>402F741536264689B521BF01C0488015_12</vt:lpwstr>
  </property>
</Properties>
</file>